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F4A8" w14:textId="77777777" w:rsidR="00C56F68" w:rsidRPr="00A2397C" w:rsidRDefault="006A2CF8" w:rsidP="00A2397C">
      <w:pPr>
        <w:pStyle w:val="a3"/>
        <w:ind w:left="3910"/>
        <w:jc w:val="both"/>
        <w:rPr>
          <w:rFonts w:ascii="Cambria" w:hAnsi="Cambria"/>
          <w:lang w:val="en-GB"/>
        </w:rPr>
      </w:pPr>
      <w:r w:rsidRPr="00A2397C">
        <w:rPr>
          <w:rFonts w:ascii="Cambria" w:hAnsi="Cambria"/>
          <w:noProof/>
          <w:lang w:val="uk-UA" w:eastAsia="uk-UA"/>
        </w:rPr>
        <w:drawing>
          <wp:inline distT="0" distB="0" distL="0" distR="0" wp14:anchorId="2CB45E2D" wp14:editId="1E8DA0AB">
            <wp:extent cx="1110836" cy="10362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10836" cy="1036224"/>
                    </a:xfrm>
                    <a:prstGeom prst="rect">
                      <a:avLst/>
                    </a:prstGeom>
                  </pic:spPr>
                </pic:pic>
              </a:graphicData>
            </a:graphic>
          </wp:inline>
        </w:drawing>
      </w:r>
    </w:p>
    <w:p w14:paraId="17DAD2BC" w14:textId="77777777" w:rsidR="00C56F68" w:rsidRPr="00A2397C" w:rsidRDefault="00C56F68" w:rsidP="00A2397C">
      <w:pPr>
        <w:pStyle w:val="a3"/>
        <w:spacing w:before="3"/>
        <w:ind w:left="0"/>
        <w:jc w:val="both"/>
        <w:rPr>
          <w:rFonts w:ascii="Cambria" w:hAnsi="Cambria"/>
          <w:lang w:val="en-GB"/>
        </w:rPr>
      </w:pPr>
    </w:p>
    <w:p w14:paraId="40D339F5" w14:textId="77777777" w:rsidR="00C56F68" w:rsidRPr="00A2397C" w:rsidRDefault="00475D2A" w:rsidP="004F73CC">
      <w:pPr>
        <w:pStyle w:val="a4"/>
        <w:rPr>
          <w:rFonts w:ascii="Cambria" w:hAnsi="Cambria"/>
          <w:sz w:val="22"/>
          <w:szCs w:val="22"/>
          <w:lang w:val="en-GB"/>
        </w:rPr>
      </w:pPr>
      <w:r>
        <w:rPr>
          <w:rFonts w:ascii="Cambria" w:hAnsi="Cambria"/>
          <w:color w:val="212121"/>
          <w:sz w:val="22"/>
          <w:szCs w:val="22"/>
          <w:lang w:val="en-GB"/>
        </w:rPr>
        <w:t>TBEC Administrative Officer</w:t>
      </w:r>
    </w:p>
    <w:p w14:paraId="026346AC" w14:textId="77777777" w:rsidR="00C56F68" w:rsidRPr="00A2397C" w:rsidRDefault="00A83A27" w:rsidP="004F73CC">
      <w:pPr>
        <w:pStyle w:val="1"/>
        <w:spacing w:before="188"/>
        <w:ind w:left="2302" w:right="2319"/>
        <w:jc w:val="center"/>
        <w:rPr>
          <w:rFonts w:ascii="Cambria" w:hAnsi="Cambria"/>
          <w:lang w:val="en-GB"/>
        </w:rPr>
      </w:pPr>
      <w:r>
        <w:rPr>
          <w:rFonts w:ascii="Cambria" w:hAnsi="Cambria"/>
          <w:color w:val="212121"/>
          <w:lang w:val="en-GB"/>
        </w:rPr>
        <w:t>Full</w:t>
      </w:r>
      <w:r w:rsidR="006A2CF8" w:rsidRPr="00A2397C">
        <w:rPr>
          <w:rFonts w:ascii="Cambria" w:hAnsi="Cambria"/>
          <w:color w:val="212121"/>
          <w:lang w:val="en-GB"/>
        </w:rPr>
        <w:t>-time Administrative Officer</w:t>
      </w:r>
    </w:p>
    <w:p w14:paraId="359ADFB8" w14:textId="77777777" w:rsidR="00C56F68" w:rsidRPr="00A2397C" w:rsidRDefault="006A2CF8" w:rsidP="00A2397C">
      <w:pPr>
        <w:pStyle w:val="a3"/>
        <w:spacing w:before="179" w:line="259" w:lineRule="auto"/>
        <w:ind w:left="100" w:right="113"/>
        <w:jc w:val="both"/>
        <w:rPr>
          <w:rFonts w:ascii="Cambria" w:hAnsi="Cambria"/>
          <w:lang w:val="en-GB"/>
        </w:rPr>
      </w:pPr>
      <w:r w:rsidRPr="00A2397C">
        <w:rPr>
          <w:rFonts w:ascii="Cambria" w:hAnsi="Cambria"/>
          <w:color w:val="212121"/>
          <w:lang w:val="en-GB"/>
        </w:rPr>
        <w:t xml:space="preserve">The </w:t>
      </w:r>
      <w:hyperlink r:id="rId6">
        <w:r w:rsidRPr="00A2397C">
          <w:rPr>
            <w:rFonts w:ascii="Cambria" w:hAnsi="Cambria"/>
            <w:color w:val="0462C1"/>
            <w:u w:val="single" w:color="0462C1"/>
            <w:lang w:val="en-GB"/>
          </w:rPr>
          <w:t>TB Europe Coalition</w:t>
        </w:r>
      </w:hyperlink>
      <w:r w:rsidRPr="00A2397C">
        <w:rPr>
          <w:rFonts w:ascii="Cambria" w:hAnsi="Cambria"/>
          <w:color w:val="0462C1"/>
          <w:lang w:val="en-GB"/>
        </w:rPr>
        <w:t xml:space="preserve"> </w:t>
      </w:r>
      <w:r w:rsidRPr="00A2397C">
        <w:rPr>
          <w:rFonts w:ascii="Cambria" w:hAnsi="Cambria"/>
          <w:color w:val="212121"/>
          <w:lang w:val="en-GB"/>
        </w:rPr>
        <w:t xml:space="preserve">(TBEC) is looking for experienced </w:t>
      </w:r>
      <w:r w:rsidR="00A83A27">
        <w:rPr>
          <w:rFonts w:ascii="Cambria" w:hAnsi="Cambria"/>
          <w:b/>
          <w:color w:val="212121"/>
          <w:lang w:val="en-GB"/>
        </w:rPr>
        <w:t>full</w:t>
      </w:r>
      <w:r w:rsidRPr="00A2397C">
        <w:rPr>
          <w:rFonts w:ascii="Cambria" w:hAnsi="Cambria"/>
          <w:b/>
          <w:color w:val="212121"/>
          <w:lang w:val="en-GB"/>
        </w:rPr>
        <w:t xml:space="preserve">-time Administrative Officer </w:t>
      </w:r>
      <w:r w:rsidRPr="00A2397C">
        <w:rPr>
          <w:rFonts w:ascii="Cambria" w:hAnsi="Cambria"/>
          <w:color w:val="212121"/>
          <w:lang w:val="en-GB"/>
        </w:rPr>
        <w:t xml:space="preserve">to join </w:t>
      </w:r>
      <w:r w:rsidR="00E93897">
        <w:rPr>
          <w:rFonts w:ascii="Cambria" w:hAnsi="Cambria"/>
          <w:color w:val="212121"/>
          <w:lang w:val="en-GB"/>
        </w:rPr>
        <w:t>the</w:t>
      </w:r>
      <w:r w:rsidRPr="00A2397C">
        <w:rPr>
          <w:rFonts w:ascii="Cambria" w:hAnsi="Cambria"/>
          <w:color w:val="212121"/>
          <w:lang w:val="en-GB"/>
        </w:rPr>
        <w:t xml:space="preserve"> international team. </w:t>
      </w:r>
      <w:r w:rsidRPr="00A2397C">
        <w:rPr>
          <w:rFonts w:ascii="Cambria" w:hAnsi="Cambria"/>
          <w:b/>
          <w:color w:val="212121"/>
          <w:lang w:val="en-GB"/>
        </w:rPr>
        <w:t xml:space="preserve">TBEC Administrative Officer </w:t>
      </w:r>
      <w:r w:rsidRPr="00A2397C">
        <w:rPr>
          <w:rFonts w:ascii="Cambria" w:hAnsi="Cambria"/>
          <w:color w:val="212121"/>
          <w:lang w:val="en-GB"/>
        </w:rPr>
        <w:t>will support tuberculosis (TB) affected communities and civil society to be meaningfully engaged in the TB response and transition to people-centered care in the WHO Europe region, with a particular focus on the countries of Eastern Europe and Central Asia (EECA).</w:t>
      </w:r>
    </w:p>
    <w:p w14:paraId="11856845" w14:textId="77777777" w:rsidR="00C56F68" w:rsidRPr="00A2397C" w:rsidRDefault="006A2CF8" w:rsidP="00A2397C">
      <w:pPr>
        <w:pStyle w:val="1"/>
        <w:spacing w:before="161"/>
        <w:jc w:val="both"/>
        <w:rPr>
          <w:rFonts w:ascii="Cambria" w:hAnsi="Cambria"/>
          <w:lang w:val="en-GB"/>
        </w:rPr>
      </w:pPr>
      <w:r w:rsidRPr="00A2397C">
        <w:rPr>
          <w:rFonts w:ascii="Cambria" w:hAnsi="Cambria"/>
          <w:color w:val="212121"/>
          <w:lang w:val="en-GB"/>
        </w:rPr>
        <w:t>ABOUT TBEC</w:t>
      </w:r>
    </w:p>
    <w:p w14:paraId="45FDE20D" w14:textId="77777777" w:rsidR="00C56F68" w:rsidRPr="00A2397C" w:rsidRDefault="006A2CF8" w:rsidP="00A2397C">
      <w:pPr>
        <w:pStyle w:val="a3"/>
        <w:spacing w:before="181" w:line="259" w:lineRule="auto"/>
        <w:ind w:left="100" w:right="113"/>
        <w:jc w:val="both"/>
        <w:rPr>
          <w:rFonts w:ascii="Cambria" w:hAnsi="Cambria"/>
          <w:lang w:val="en-GB"/>
        </w:rPr>
      </w:pPr>
      <w:r w:rsidRPr="00A2397C">
        <w:rPr>
          <w:rFonts w:ascii="Cambria" w:hAnsi="Cambria"/>
          <w:color w:val="212121"/>
          <w:lang w:val="en-GB"/>
        </w:rPr>
        <w:t>Established in 2009, TBEC is a regional advocacy network of civil society organisations and individuals from across the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advocacy, capacity building and support to country-led TB advocacy initiatives. The TBEC Secretariat is responsible for the coordination, communication, administration, programmatic and policy management of the network.</w:t>
      </w:r>
    </w:p>
    <w:p w14:paraId="37D5F566" w14:textId="77777777" w:rsidR="00C56F68" w:rsidRPr="00A2397C" w:rsidRDefault="006A2CF8" w:rsidP="00A2397C">
      <w:pPr>
        <w:pStyle w:val="1"/>
        <w:spacing w:before="157"/>
        <w:jc w:val="both"/>
        <w:rPr>
          <w:rFonts w:ascii="Cambria" w:hAnsi="Cambria"/>
          <w:lang w:val="en-GB"/>
        </w:rPr>
      </w:pPr>
      <w:r w:rsidRPr="00A2397C">
        <w:rPr>
          <w:rFonts w:ascii="Cambria" w:hAnsi="Cambria"/>
          <w:color w:val="212121"/>
          <w:lang w:val="en-GB"/>
        </w:rPr>
        <w:t>MAIN RESPONSIBILITIES</w:t>
      </w:r>
    </w:p>
    <w:p w14:paraId="26341A61" w14:textId="77777777" w:rsidR="00C56F68" w:rsidRPr="00A2397C" w:rsidRDefault="006A2CF8" w:rsidP="00A2397C">
      <w:pPr>
        <w:pStyle w:val="a3"/>
        <w:spacing w:before="182"/>
        <w:ind w:left="100"/>
        <w:jc w:val="both"/>
        <w:rPr>
          <w:rFonts w:ascii="Cambria" w:hAnsi="Cambria"/>
          <w:lang w:val="en-GB"/>
        </w:rPr>
      </w:pPr>
      <w:r w:rsidRPr="00A2397C">
        <w:rPr>
          <w:rFonts w:ascii="Cambria" w:hAnsi="Cambria"/>
          <w:color w:val="212121"/>
          <w:lang w:val="en-GB"/>
        </w:rPr>
        <w:t>The Administrative Officer will work towards two objectives:</w:t>
      </w:r>
    </w:p>
    <w:p w14:paraId="37E4CA4A" w14:textId="77777777" w:rsidR="00C56F68" w:rsidRPr="00A2397C" w:rsidRDefault="00E93897" w:rsidP="00E93897">
      <w:pPr>
        <w:pStyle w:val="a5"/>
        <w:numPr>
          <w:ilvl w:val="0"/>
          <w:numId w:val="3"/>
        </w:numPr>
        <w:tabs>
          <w:tab w:val="left" w:pos="820"/>
          <w:tab w:val="left" w:pos="821"/>
        </w:tabs>
        <w:spacing w:before="21" w:line="259" w:lineRule="auto"/>
        <w:ind w:right="115"/>
        <w:rPr>
          <w:rFonts w:ascii="Cambria" w:hAnsi="Cambria"/>
          <w:lang w:val="en-GB"/>
        </w:rPr>
      </w:pPr>
      <w:r>
        <w:rPr>
          <w:rFonts w:ascii="Cambria" w:hAnsi="Cambria"/>
          <w:color w:val="212121"/>
          <w:lang w:val="en-GB"/>
        </w:rPr>
        <w:t>To e</w:t>
      </w:r>
      <w:r w:rsidR="006A2CF8" w:rsidRPr="00A2397C">
        <w:rPr>
          <w:rFonts w:ascii="Cambria" w:hAnsi="Cambria"/>
          <w:color w:val="212121"/>
          <w:lang w:val="en-GB"/>
        </w:rPr>
        <w:t xml:space="preserve">nsure administrative support for successful implementation of </w:t>
      </w:r>
      <w:r>
        <w:rPr>
          <w:rFonts w:ascii="Cambria" w:hAnsi="Cambria"/>
          <w:color w:val="212121"/>
          <w:lang w:val="en-GB"/>
        </w:rPr>
        <w:t xml:space="preserve">all the current </w:t>
      </w:r>
      <w:r w:rsidR="006A2CF8" w:rsidRPr="00A2397C">
        <w:rPr>
          <w:rFonts w:ascii="Cambria" w:hAnsi="Cambria"/>
          <w:color w:val="212121"/>
          <w:lang w:val="en-GB"/>
        </w:rPr>
        <w:t xml:space="preserve">activities </w:t>
      </w:r>
      <w:r>
        <w:rPr>
          <w:rFonts w:ascii="Cambria" w:hAnsi="Cambria"/>
          <w:color w:val="212121"/>
          <w:lang w:val="en-GB"/>
        </w:rPr>
        <w:t>of TBEC</w:t>
      </w:r>
      <w:r w:rsidR="006A2CF8" w:rsidRPr="00A2397C">
        <w:rPr>
          <w:rFonts w:ascii="Cambria" w:hAnsi="Cambria"/>
          <w:color w:val="212121"/>
          <w:lang w:val="en-GB"/>
        </w:rPr>
        <w:t>.</w:t>
      </w:r>
    </w:p>
    <w:p w14:paraId="5F31448F" w14:textId="77777777" w:rsidR="00C56F68" w:rsidRPr="00A2397C" w:rsidRDefault="00E93897" w:rsidP="00E93897">
      <w:pPr>
        <w:pStyle w:val="a5"/>
        <w:numPr>
          <w:ilvl w:val="0"/>
          <w:numId w:val="3"/>
        </w:numPr>
        <w:tabs>
          <w:tab w:val="left" w:pos="820"/>
          <w:tab w:val="left" w:pos="821"/>
        </w:tabs>
        <w:spacing w:line="256" w:lineRule="auto"/>
        <w:ind w:right="124"/>
        <w:rPr>
          <w:rFonts w:ascii="Cambria" w:hAnsi="Cambria"/>
          <w:lang w:val="en-GB"/>
        </w:rPr>
      </w:pPr>
      <w:r>
        <w:rPr>
          <w:rFonts w:ascii="Cambria" w:hAnsi="Cambria"/>
          <w:color w:val="212121"/>
          <w:lang w:val="en-GB"/>
        </w:rPr>
        <w:t>To e</w:t>
      </w:r>
      <w:r w:rsidR="006A2CF8" w:rsidRPr="00A2397C">
        <w:rPr>
          <w:rFonts w:ascii="Cambria" w:hAnsi="Cambria"/>
          <w:color w:val="212121"/>
          <w:lang w:val="en-GB"/>
        </w:rPr>
        <w:t>nsure administrative support for the successful operation of TBEC and its growth into a well-established, accountable and representative</w:t>
      </w:r>
      <w:r w:rsidR="006A2CF8" w:rsidRPr="00A2397C">
        <w:rPr>
          <w:rFonts w:ascii="Cambria" w:hAnsi="Cambria"/>
          <w:color w:val="212121"/>
          <w:spacing w:val="-3"/>
          <w:lang w:val="en-GB"/>
        </w:rPr>
        <w:t xml:space="preserve"> </w:t>
      </w:r>
      <w:r w:rsidR="006A2CF8" w:rsidRPr="00A2397C">
        <w:rPr>
          <w:rFonts w:ascii="Cambria" w:hAnsi="Cambria"/>
          <w:color w:val="212121"/>
          <w:lang w:val="en-GB"/>
        </w:rPr>
        <w:t>organization.</w:t>
      </w:r>
    </w:p>
    <w:p w14:paraId="00200D53" w14:textId="77777777" w:rsidR="00C56F68" w:rsidRPr="00A2397C" w:rsidRDefault="00C56F68" w:rsidP="00A2397C">
      <w:pPr>
        <w:pStyle w:val="a3"/>
        <w:ind w:left="0"/>
        <w:jc w:val="both"/>
        <w:rPr>
          <w:rFonts w:ascii="Cambria" w:hAnsi="Cambria"/>
          <w:lang w:val="en-GB"/>
        </w:rPr>
      </w:pPr>
    </w:p>
    <w:p w14:paraId="68ABE7CA" w14:textId="77777777" w:rsidR="00C56F68" w:rsidRPr="00A2397C" w:rsidRDefault="006A2CF8" w:rsidP="00A2397C">
      <w:pPr>
        <w:pStyle w:val="a3"/>
        <w:spacing w:line="259" w:lineRule="auto"/>
        <w:ind w:left="100" w:right="115"/>
        <w:jc w:val="both"/>
        <w:rPr>
          <w:rFonts w:ascii="Cambria" w:hAnsi="Cambria"/>
          <w:lang w:val="en-GB"/>
        </w:rPr>
      </w:pPr>
      <w:r w:rsidRPr="00A2397C">
        <w:rPr>
          <w:rFonts w:ascii="Cambria" w:hAnsi="Cambria"/>
          <w:color w:val="212121"/>
          <w:lang w:val="en-GB"/>
        </w:rPr>
        <w:t>The Administrative Officer’s main responsibility will be to carry out activities under ongoing TBEC projects. Administrative Officer will work under the supervision of the TBEC Executive Director</w:t>
      </w:r>
      <w:r w:rsidR="00E93897">
        <w:rPr>
          <w:rFonts w:ascii="Cambria" w:hAnsi="Cambria"/>
          <w:color w:val="212121"/>
          <w:lang w:val="en-GB"/>
        </w:rPr>
        <w:t xml:space="preserve"> and provide assistance to all the team members</w:t>
      </w:r>
      <w:r w:rsidRPr="00A2397C">
        <w:rPr>
          <w:rFonts w:ascii="Cambria" w:hAnsi="Cambria"/>
          <w:color w:val="212121"/>
          <w:lang w:val="en-GB"/>
        </w:rPr>
        <w:t>.</w:t>
      </w:r>
    </w:p>
    <w:p w14:paraId="25E82AE5" w14:textId="77777777" w:rsidR="00C56F68" w:rsidRPr="00A2397C" w:rsidRDefault="00C56F68" w:rsidP="00A2397C">
      <w:pPr>
        <w:pStyle w:val="a3"/>
        <w:spacing w:before="8"/>
        <w:ind w:left="0"/>
        <w:jc w:val="both"/>
        <w:rPr>
          <w:rFonts w:ascii="Cambria" w:hAnsi="Cambria"/>
          <w:lang w:val="en-GB"/>
        </w:rPr>
      </w:pPr>
    </w:p>
    <w:p w14:paraId="56C25461" w14:textId="77777777" w:rsidR="00C56F68" w:rsidRPr="00A2397C" w:rsidRDefault="00E93897" w:rsidP="00A2397C">
      <w:pPr>
        <w:pStyle w:val="a3"/>
        <w:ind w:left="100"/>
        <w:jc w:val="both"/>
        <w:rPr>
          <w:rFonts w:ascii="Cambria" w:hAnsi="Cambria"/>
          <w:lang w:val="en-GB"/>
        </w:rPr>
      </w:pPr>
      <w:r>
        <w:rPr>
          <w:rFonts w:ascii="Cambria" w:hAnsi="Cambria"/>
          <w:color w:val="212121"/>
          <w:lang w:val="en-GB"/>
        </w:rPr>
        <w:t>The main responsibilities of</w:t>
      </w:r>
      <w:r w:rsidR="006A2CF8" w:rsidRPr="00A2397C">
        <w:rPr>
          <w:rFonts w:ascii="Cambria" w:hAnsi="Cambria"/>
          <w:color w:val="212121"/>
          <w:lang w:val="en-GB"/>
        </w:rPr>
        <w:t xml:space="preserve"> the Administrative Officer will</w:t>
      </w:r>
      <w:r>
        <w:rPr>
          <w:rFonts w:ascii="Cambria" w:hAnsi="Cambria"/>
          <w:color w:val="212121"/>
          <w:lang w:val="en-GB"/>
        </w:rPr>
        <w:t xml:space="preserve"> include but are not limited to the following</w:t>
      </w:r>
      <w:r w:rsidR="006A2CF8" w:rsidRPr="00A2397C">
        <w:rPr>
          <w:rFonts w:ascii="Cambria" w:hAnsi="Cambria"/>
          <w:color w:val="212121"/>
          <w:lang w:val="en-GB"/>
        </w:rPr>
        <w:t>:</w:t>
      </w:r>
    </w:p>
    <w:p w14:paraId="782BE820" w14:textId="77777777" w:rsidR="00C56F68" w:rsidRPr="00A2397C" w:rsidRDefault="006A2CF8" w:rsidP="00A2397C">
      <w:pPr>
        <w:pStyle w:val="a5"/>
        <w:numPr>
          <w:ilvl w:val="1"/>
          <w:numId w:val="2"/>
        </w:numPr>
        <w:tabs>
          <w:tab w:val="left" w:pos="821"/>
        </w:tabs>
        <w:spacing w:before="37" w:line="273" w:lineRule="auto"/>
        <w:ind w:right="119"/>
        <w:rPr>
          <w:rFonts w:ascii="Cambria" w:hAnsi="Cambria"/>
          <w:lang w:val="en-GB"/>
        </w:rPr>
      </w:pPr>
      <w:r w:rsidRPr="00A2397C">
        <w:rPr>
          <w:rFonts w:ascii="Cambria" w:hAnsi="Cambria"/>
          <w:color w:val="212121"/>
          <w:lang w:val="en-GB"/>
        </w:rPr>
        <w:t>Administer</w:t>
      </w:r>
      <w:r w:rsidR="00E93897">
        <w:rPr>
          <w:rFonts w:ascii="Cambria" w:hAnsi="Cambria"/>
          <w:color w:val="212121"/>
          <w:lang w:val="en-GB"/>
        </w:rPr>
        <w:t>ing</w:t>
      </w:r>
      <w:r w:rsidRPr="00A2397C">
        <w:rPr>
          <w:rFonts w:ascii="Cambria" w:hAnsi="Cambria"/>
          <w:color w:val="212121"/>
          <w:lang w:val="en-GB"/>
        </w:rPr>
        <w:t xml:space="preserve"> contracts, including drafting contracts with service providers, providing programmatic expertise; </w:t>
      </w:r>
      <w:r w:rsidR="00E93897" w:rsidRPr="00A2397C">
        <w:rPr>
          <w:rFonts w:ascii="Cambria" w:hAnsi="Cambria"/>
          <w:color w:val="212121"/>
          <w:lang w:val="en-GB"/>
        </w:rPr>
        <w:t xml:space="preserve">quality </w:t>
      </w:r>
      <w:r w:rsidRPr="00A2397C">
        <w:rPr>
          <w:rFonts w:ascii="Cambria" w:hAnsi="Cambria"/>
          <w:color w:val="212121"/>
          <w:lang w:val="en-GB"/>
        </w:rPr>
        <w:t>control of goods and services provided, based on the fulfilment of deliverables specified in the contracts; and administer</w:t>
      </w:r>
      <w:r w:rsidR="00E93897">
        <w:rPr>
          <w:rFonts w:ascii="Cambria" w:hAnsi="Cambria"/>
          <w:color w:val="212121"/>
          <w:lang w:val="en-GB"/>
        </w:rPr>
        <w:t>ing</w:t>
      </w:r>
      <w:r w:rsidRPr="00A2397C">
        <w:rPr>
          <w:rFonts w:ascii="Cambria" w:hAnsi="Cambria"/>
          <w:color w:val="212121"/>
          <w:lang w:val="en-GB"/>
        </w:rPr>
        <w:t xml:space="preserve"> timely</w:t>
      </w:r>
      <w:r w:rsidRPr="00A2397C">
        <w:rPr>
          <w:rFonts w:ascii="Cambria" w:hAnsi="Cambria"/>
          <w:color w:val="212121"/>
          <w:spacing w:val="-24"/>
          <w:lang w:val="en-GB"/>
        </w:rPr>
        <w:t xml:space="preserve"> </w:t>
      </w:r>
      <w:r w:rsidRPr="00A2397C">
        <w:rPr>
          <w:rFonts w:ascii="Cambria" w:hAnsi="Cambria"/>
          <w:color w:val="212121"/>
          <w:lang w:val="en-GB"/>
        </w:rPr>
        <w:t>payments;</w:t>
      </w:r>
    </w:p>
    <w:p w14:paraId="4774FA20" w14:textId="77777777" w:rsidR="00F81F22" w:rsidRPr="00A2397C" w:rsidRDefault="00E93897" w:rsidP="00A2397C">
      <w:pPr>
        <w:pStyle w:val="a5"/>
        <w:numPr>
          <w:ilvl w:val="1"/>
          <w:numId w:val="2"/>
        </w:numPr>
        <w:tabs>
          <w:tab w:val="left" w:pos="821"/>
        </w:tabs>
        <w:spacing w:before="4" w:line="273" w:lineRule="auto"/>
        <w:ind w:right="114"/>
        <w:rPr>
          <w:rFonts w:ascii="Cambria" w:hAnsi="Cambria"/>
          <w:lang w:val="en-GB"/>
        </w:rPr>
      </w:pPr>
      <w:r>
        <w:rPr>
          <w:rFonts w:ascii="Cambria" w:hAnsi="Cambria"/>
          <w:color w:val="212121"/>
          <w:lang w:val="en-GB"/>
        </w:rPr>
        <w:t>Participation</w:t>
      </w:r>
      <w:r w:rsidR="006A2CF8" w:rsidRPr="00A2397C">
        <w:rPr>
          <w:rFonts w:ascii="Cambria" w:hAnsi="Cambria"/>
          <w:color w:val="212121"/>
          <w:lang w:val="en-GB"/>
        </w:rPr>
        <w:t xml:space="preserve"> in budgeting and reporting exercises under the lead of the TBEC Consultant responsible for finance management (administrative support during audits – scans, preparation of papers, variances estimation) as per donors’</w:t>
      </w:r>
      <w:r w:rsidR="006A2CF8" w:rsidRPr="00A2397C">
        <w:rPr>
          <w:rFonts w:ascii="Cambria" w:hAnsi="Cambria"/>
          <w:color w:val="212121"/>
          <w:spacing w:val="-8"/>
          <w:lang w:val="en-GB"/>
        </w:rPr>
        <w:t xml:space="preserve"> </w:t>
      </w:r>
      <w:r w:rsidR="006A2CF8" w:rsidRPr="00A2397C">
        <w:rPr>
          <w:rFonts w:ascii="Cambria" w:hAnsi="Cambria"/>
          <w:color w:val="212121"/>
          <w:lang w:val="en-GB"/>
        </w:rPr>
        <w:t>requirements;</w:t>
      </w:r>
    </w:p>
    <w:p w14:paraId="6DAC8A0B" w14:textId="77777777" w:rsidR="00C56F68" w:rsidRPr="00A2397C" w:rsidRDefault="006A2CF8" w:rsidP="00A2397C">
      <w:pPr>
        <w:pStyle w:val="a5"/>
        <w:numPr>
          <w:ilvl w:val="1"/>
          <w:numId w:val="2"/>
        </w:numPr>
        <w:tabs>
          <w:tab w:val="left" w:pos="821"/>
        </w:tabs>
        <w:spacing w:before="4" w:line="273" w:lineRule="auto"/>
        <w:ind w:right="114"/>
        <w:rPr>
          <w:rFonts w:ascii="Cambria" w:hAnsi="Cambria"/>
          <w:lang w:val="en-GB"/>
        </w:rPr>
      </w:pPr>
      <w:r w:rsidRPr="00A2397C">
        <w:rPr>
          <w:rFonts w:ascii="Cambria" w:hAnsi="Cambria"/>
          <w:color w:val="212121"/>
          <w:lang w:val="en-GB"/>
        </w:rPr>
        <w:t>Record flow of office and administrative expenditures (overheads payments, consultants’ expenses related to the fulfilment of the work tasks as specified in monthly invoices and to be compensated through the monthly</w:t>
      </w:r>
      <w:r w:rsidRPr="00A2397C">
        <w:rPr>
          <w:rFonts w:ascii="Cambria" w:hAnsi="Cambria"/>
          <w:color w:val="212121"/>
          <w:spacing w:val="-12"/>
          <w:lang w:val="en-GB"/>
        </w:rPr>
        <w:t xml:space="preserve"> </w:t>
      </w:r>
      <w:r w:rsidRPr="00A2397C">
        <w:rPr>
          <w:rFonts w:ascii="Cambria" w:hAnsi="Cambria"/>
          <w:color w:val="212121"/>
          <w:lang w:val="en-GB"/>
        </w:rPr>
        <w:t>fee);</w:t>
      </w:r>
    </w:p>
    <w:p w14:paraId="0F38C1D5" w14:textId="77777777" w:rsidR="00C56F68" w:rsidRPr="00A2397C" w:rsidRDefault="00E93897" w:rsidP="00A2397C">
      <w:pPr>
        <w:pStyle w:val="a5"/>
        <w:numPr>
          <w:ilvl w:val="1"/>
          <w:numId w:val="2"/>
        </w:numPr>
        <w:tabs>
          <w:tab w:val="left" w:pos="821"/>
        </w:tabs>
        <w:spacing w:before="2" w:line="276" w:lineRule="auto"/>
        <w:ind w:right="113"/>
        <w:rPr>
          <w:rFonts w:ascii="Cambria" w:hAnsi="Cambria"/>
          <w:lang w:val="en-GB"/>
        </w:rPr>
      </w:pPr>
      <w:r>
        <w:rPr>
          <w:rFonts w:ascii="Cambria" w:hAnsi="Cambria"/>
          <w:color w:val="212121"/>
          <w:lang w:val="en-GB"/>
        </w:rPr>
        <w:t>Provision of</w:t>
      </w:r>
      <w:r w:rsidR="006A2CF8" w:rsidRPr="00A2397C">
        <w:rPr>
          <w:rFonts w:ascii="Cambria" w:hAnsi="Cambria"/>
          <w:color w:val="212121"/>
          <w:lang w:val="en-GB"/>
        </w:rPr>
        <w:t xml:space="preserve"> administrative support </w:t>
      </w:r>
      <w:r>
        <w:rPr>
          <w:rFonts w:ascii="Cambria" w:hAnsi="Cambria"/>
          <w:color w:val="212121"/>
          <w:lang w:val="en-GB"/>
        </w:rPr>
        <w:t xml:space="preserve">with </w:t>
      </w:r>
      <w:r w:rsidR="006A2CF8" w:rsidRPr="00A2397C">
        <w:rPr>
          <w:rFonts w:ascii="Cambria" w:hAnsi="Cambria"/>
          <w:color w:val="212121"/>
          <w:lang w:val="en-GB"/>
        </w:rPr>
        <w:t>the logistics for organis</w:t>
      </w:r>
      <w:r>
        <w:rPr>
          <w:rFonts w:ascii="Cambria" w:hAnsi="Cambria"/>
          <w:color w:val="212121"/>
          <w:lang w:val="en-GB"/>
        </w:rPr>
        <w:t>ing</w:t>
      </w:r>
      <w:r w:rsidR="006A2CF8" w:rsidRPr="00A2397C">
        <w:rPr>
          <w:rFonts w:ascii="Cambria" w:hAnsi="Cambria"/>
          <w:color w:val="212121"/>
          <w:lang w:val="en-GB"/>
        </w:rPr>
        <w:t xml:space="preserve"> national and regional events of TBEC (travel, accommodation, meals, reimbursement, as well as coordination with the logistics </w:t>
      </w:r>
      <w:r>
        <w:rPr>
          <w:rFonts w:ascii="Cambria" w:hAnsi="Cambria"/>
          <w:color w:val="212121"/>
          <w:lang w:val="en-GB"/>
        </w:rPr>
        <w:t xml:space="preserve">service </w:t>
      </w:r>
      <w:r w:rsidR="006A2CF8" w:rsidRPr="00A2397C">
        <w:rPr>
          <w:rFonts w:ascii="Cambria" w:hAnsi="Cambria"/>
          <w:color w:val="212121"/>
          <w:lang w:val="en-GB"/>
        </w:rPr>
        <w:t xml:space="preserve">providers etc.); </w:t>
      </w:r>
    </w:p>
    <w:p w14:paraId="0F70C958" w14:textId="77777777" w:rsidR="00C56F68" w:rsidRPr="008821D9" w:rsidRDefault="006A2CF8" w:rsidP="00A2397C">
      <w:pPr>
        <w:pStyle w:val="a5"/>
        <w:numPr>
          <w:ilvl w:val="1"/>
          <w:numId w:val="2"/>
        </w:numPr>
        <w:tabs>
          <w:tab w:val="left" w:pos="821"/>
        </w:tabs>
        <w:spacing w:line="273" w:lineRule="auto"/>
        <w:ind w:right="119"/>
        <w:rPr>
          <w:rFonts w:ascii="Cambria" w:hAnsi="Cambria"/>
          <w:lang w:val="en-GB"/>
        </w:rPr>
      </w:pPr>
      <w:r w:rsidRPr="00A2397C">
        <w:rPr>
          <w:rFonts w:ascii="Cambria" w:hAnsi="Cambria"/>
          <w:color w:val="212121"/>
          <w:lang w:val="en-GB"/>
        </w:rPr>
        <w:t>Check</w:t>
      </w:r>
      <w:r w:rsidR="008821D9">
        <w:rPr>
          <w:rFonts w:ascii="Cambria" w:hAnsi="Cambria"/>
          <w:color w:val="212121"/>
          <w:lang w:val="en-GB"/>
        </w:rPr>
        <w:t>ing</w:t>
      </w:r>
      <w:r w:rsidRPr="00A2397C">
        <w:rPr>
          <w:rFonts w:ascii="Cambria" w:hAnsi="Cambria"/>
          <w:color w:val="212121"/>
          <w:lang w:val="en-GB"/>
        </w:rPr>
        <w:t xml:space="preserve"> budget assumptions for events, accuracy of the budget lines and total amount on </w:t>
      </w:r>
      <w:r w:rsidRPr="00A2397C">
        <w:rPr>
          <w:rFonts w:ascii="Cambria" w:hAnsi="Cambria"/>
          <w:color w:val="212121"/>
          <w:lang w:val="en-GB"/>
        </w:rPr>
        <w:lastRenderedPageBreak/>
        <w:t xml:space="preserve">the contract with actual </w:t>
      </w:r>
      <w:r w:rsidR="008821D9">
        <w:rPr>
          <w:rFonts w:ascii="Cambria" w:hAnsi="Cambria"/>
          <w:color w:val="212121"/>
          <w:lang w:val="en-GB"/>
        </w:rPr>
        <w:t>expenses and ensuring</w:t>
      </w:r>
      <w:r w:rsidRPr="00A2397C">
        <w:rPr>
          <w:rFonts w:ascii="Cambria" w:hAnsi="Cambria"/>
          <w:color w:val="212121"/>
          <w:lang w:val="en-GB"/>
        </w:rPr>
        <w:t xml:space="preserve"> compliance with </w:t>
      </w:r>
      <w:r w:rsidR="008821D9">
        <w:rPr>
          <w:rFonts w:ascii="Cambria" w:hAnsi="Cambria"/>
          <w:color w:val="212121"/>
          <w:lang w:val="en-GB"/>
        </w:rPr>
        <w:t xml:space="preserve">the </w:t>
      </w:r>
      <w:r w:rsidRPr="00A2397C">
        <w:rPr>
          <w:rFonts w:ascii="Cambria" w:hAnsi="Cambria"/>
          <w:color w:val="212121"/>
          <w:lang w:val="en-GB"/>
        </w:rPr>
        <w:t>donor requirements and TBEC</w:t>
      </w:r>
      <w:r w:rsidRPr="00A2397C">
        <w:rPr>
          <w:rFonts w:ascii="Cambria" w:hAnsi="Cambria"/>
          <w:color w:val="212121"/>
          <w:spacing w:val="-1"/>
          <w:lang w:val="en-GB"/>
        </w:rPr>
        <w:t xml:space="preserve"> </w:t>
      </w:r>
      <w:r w:rsidRPr="00A2397C">
        <w:rPr>
          <w:rFonts w:ascii="Cambria" w:hAnsi="Cambria"/>
          <w:color w:val="212121"/>
          <w:lang w:val="en-GB"/>
        </w:rPr>
        <w:t>policies;</w:t>
      </w:r>
    </w:p>
    <w:p w14:paraId="74E8FAF3" w14:textId="77777777" w:rsidR="008821D9" w:rsidRPr="00A2397C" w:rsidRDefault="008821D9" w:rsidP="00A2397C">
      <w:pPr>
        <w:pStyle w:val="a5"/>
        <w:numPr>
          <w:ilvl w:val="1"/>
          <w:numId w:val="2"/>
        </w:numPr>
        <w:tabs>
          <w:tab w:val="left" w:pos="821"/>
        </w:tabs>
        <w:spacing w:line="273" w:lineRule="auto"/>
        <w:ind w:right="119"/>
        <w:rPr>
          <w:rFonts w:ascii="Cambria" w:hAnsi="Cambria"/>
          <w:lang w:val="en-GB"/>
        </w:rPr>
      </w:pPr>
      <w:r>
        <w:rPr>
          <w:rFonts w:ascii="Cambria" w:hAnsi="Cambria"/>
          <w:color w:val="212121"/>
          <w:lang w:val="en-GB"/>
        </w:rPr>
        <w:t xml:space="preserve">Deep understanding of TBEC internal procedures, policies as well as donor’s requirements; </w:t>
      </w:r>
    </w:p>
    <w:p w14:paraId="28F02F25" w14:textId="77777777" w:rsidR="00C56F68" w:rsidRPr="00A2397C" w:rsidRDefault="00F23DAB" w:rsidP="00A2397C">
      <w:pPr>
        <w:pStyle w:val="a5"/>
        <w:numPr>
          <w:ilvl w:val="1"/>
          <w:numId w:val="2"/>
        </w:numPr>
        <w:tabs>
          <w:tab w:val="left" w:pos="821"/>
        </w:tabs>
        <w:ind w:hanging="361"/>
        <w:rPr>
          <w:rFonts w:ascii="Cambria" w:hAnsi="Cambria"/>
          <w:lang w:val="en-GB"/>
        </w:rPr>
      </w:pPr>
      <w:r>
        <w:rPr>
          <w:rFonts w:ascii="Cambria" w:hAnsi="Cambria"/>
          <w:color w:val="212121"/>
          <w:lang w:val="en-GB"/>
        </w:rPr>
        <w:t>Technical</w:t>
      </w:r>
      <w:r w:rsidR="006A2CF8" w:rsidRPr="00A2397C">
        <w:rPr>
          <w:rFonts w:ascii="Cambria" w:hAnsi="Cambria"/>
          <w:color w:val="212121"/>
          <w:lang w:val="en-GB"/>
        </w:rPr>
        <w:t xml:space="preserve"> support </w:t>
      </w:r>
      <w:r>
        <w:rPr>
          <w:rFonts w:ascii="Cambria" w:hAnsi="Cambria"/>
          <w:color w:val="212121"/>
          <w:lang w:val="en-GB"/>
        </w:rPr>
        <w:t>in conducting</w:t>
      </w:r>
      <w:r w:rsidR="006A2CF8" w:rsidRPr="00A2397C">
        <w:rPr>
          <w:rFonts w:ascii="Cambria" w:hAnsi="Cambria"/>
          <w:color w:val="212121"/>
          <w:lang w:val="en-GB"/>
        </w:rPr>
        <w:t xml:space="preserve"> online</w:t>
      </w:r>
      <w:r w:rsidR="006A2CF8" w:rsidRPr="00A2397C">
        <w:rPr>
          <w:rFonts w:ascii="Cambria" w:hAnsi="Cambria"/>
          <w:color w:val="212121"/>
          <w:spacing w:val="-2"/>
          <w:lang w:val="en-GB"/>
        </w:rPr>
        <w:t xml:space="preserve"> </w:t>
      </w:r>
      <w:r w:rsidR="006A2CF8" w:rsidRPr="00A2397C">
        <w:rPr>
          <w:rFonts w:ascii="Cambria" w:hAnsi="Cambria"/>
          <w:color w:val="212121"/>
          <w:lang w:val="en-GB"/>
        </w:rPr>
        <w:t>events;</w:t>
      </w:r>
    </w:p>
    <w:p w14:paraId="214D6374" w14:textId="77777777" w:rsidR="00C56F68" w:rsidRPr="00A2397C" w:rsidRDefault="00F23DAB" w:rsidP="00A2397C">
      <w:pPr>
        <w:pStyle w:val="a5"/>
        <w:numPr>
          <w:ilvl w:val="1"/>
          <w:numId w:val="2"/>
        </w:numPr>
        <w:tabs>
          <w:tab w:val="left" w:pos="821"/>
        </w:tabs>
        <w:spacing w:before="37" w:line="276" w:lineRule="auto"/>
        <w:ind w:right="119"/>
        <w:rPr>
          <w:rFonts w:ascii="Cambria" w:hAnsi="Cambria"/>
          <w:lang w:val="en-GB"/>
        </w:rPr>
      </w:pPr>
      <w:r>
        <w:rPr>
          <w:rFonts w:ascii="Cambria" w:hAnsi="Cambria"/>
          <w:color w:val="212121"/>
          <w:lang w:val="en-GB"/>
        </w:rPr>
        <w:t>Coordination</w:t>
      </w:r>
      <w:r w:rsidR="006A2CF8" w:rsidRPr="00A2397C">
        <w:rPr>
          <w:rFonts w:ascii="Cambria" w:hAnsi="Cambria"/>
          <w:color w:val="212121"/>
          <w:lang w:val="en-GB"/>
        </w:rPr>
        <w:t xml:space="preserve"> procurement of administrative goods and services, including preparation of ToRs for goods and consultants’ services, ensuring that procurement contracts are awarded on a competitive basis with prices not exceeding the market price for similar suppliers, assets and\or</w:t>
      </w:r>
      <w:r w:rsidR="006A2CF8" w:rsidRPr="00A2397C">
        <w:rPr>
          <w:rFonts w:ascii="Cambria" w:hAnsi="Cambria"/>
          <w:color w:val="212121"/>
          <w:spacing w:val="-1"/>
          <w:lang w:val="en-GB"/>
        </w:rPr>
        <w:t xml:space="preserve"> </w:t>
      </w:r>
      <w:r w:rsidR="006A2CF8" w:rsidRPr="00A2397C">
        <w:rPr>
          <w:rFonts w:ascii="Cambria" w:hAnsi="Cambria"/>
          <w:color w:val="212121"/>
          <w:lang w:val="en-GB"/>
        </w:rPr>
        <w:t>services;</w:t>
      </w:r>
    </w:p>
    <w:p w14:paraId="30ED17C8" w14:textId="77777777" w:rsidR="00C56F68" w:rsidRPr="00A2397C" w:rsidRDefault="00F23DAB" w:rsidP="00A2397C">
      <w:pPr>
        <w:pStyle w:val="a5"/>
        <w:numPr>
          <w:ilvl w:val="1"/>
          <w:numId w:val="2"/>
        </w:numPr>
        <w:tabs>
          <w:tab w:val="left" w:pos="821"/>
        </w:tabs>
        <w:spacing w:line="273" w:lineRule="auto"/>
        <w:ind w:right="119"/>
        <w:rPr>
          <w:rFonts w:ascii="Cambria" w:hAnsi="Cambria"/>
          <w:lang w:val="en-GB"/>
        </w:rPr>
      </w:pPr>
      <w:r>
        <w:rPr>
          <w:rFonts w:ascii="Cambria" w:hAnsi="Cambria"/>
          <w:color w:val="212121"/>
          <w:lang w:val="en-GB"/>
        </w:rPr>
        <w:t>Ensuring efficient</w:t>
      </w:r>
      <w:r w:rsidR="006A2CF8" w:rsidRPr="00A2397C">
        <w:rPr>
          <w:rFonts w:ascii="Cambria" w:hAnsi="Cambria"/>
          <w:color w:val="212121"/>
          <w:lang w:val="en-GB"/>
        </w:rPr>
        <w:t xml:space="preserve"> communication with the providers and contractors, as well as donors’ agencies on financial and administrative issues, particularly as needed per organization of the events</w:t>
      </w:r>
      <w:r w:rsidR="006A2CF8" w:rsidRPr="00A2397C">
        <w:rPr>
          <w:rFonts w:ascii="Cambria" w:hAnsi="Cambria"/>
          <w:color w:val="212121"/>
          <w:vertAlign w:val="superscript"/>
          <w:lang w:val="en-GB"/>
        </w:rPr>
        <w:t>1</w:t>
      </w:r>
      <w:r w:rsidR="006A2CF8" w:rsidRPr="00A2397C">
        <w:rPr>
          <w:rFonts w:ascii="Cambria" w:hAnsi="Cambria"/>
          <w:color w:val="212121"/>
          <w:lang w:val="en-GB"/>
        </w:rPr>
        <w:t>;</w:t>
      </w:r>
    </w:p>
    <w:p w14:paraId="12B627CE" w14:textId="77777777" w:rsidR="00C56F68" w:rsidRPr="00A2397C" w:rsidRDefault="007706CA" w:rsidP="00A2397C">
      <w:pPr>
        <w:pStyle w:val="a5"/>
        <w:numPr>
          <w:ilvl w:val="1"/>
          <w:numId w:val="2"/>
        </w:numPr>
        <w:tabs>
          <w:tab w:val="left" w:pos="821"/>
        </w:tabs>
        <w:spacing w:line="271" w:lineRule="auto"/>
        <w:ind w:right="117"/>
        <w:rPr>
          <w:rFonts w:ascii="Cambria" w:hAnsi="Cambria"/>
          <w:lang w:val="en-GB"/>
        </w:rPr>
      </w:pPr>
      <w:r>
        <w:rPr>
          <w:rFonts w:ascii="Cambria" w:hAnsi="Cambria"/>
          <w:color w:val="212121"/>
          <w:lang w:val="en-GB"/>
        </w:rPr>
        <w:t>Provision of</w:t>
      </w:r>
      <w:r w:rsidR="006A2CF8" w:rsidRPr="00A2397C">
        <w:rPr>
          <w:rFonts w:ascii="Cambria" w:hAnsi="Cambria"/>
          <w:color w:val="212121"/>
          <w:lang w:val="en-GB"/>
        </w:rPr>
        <w:t xml:space="preserve"> administrative support to other TBEC Consultants (office management, coordination of IT support,</w:t>
      </w:r>
      <w:r w:rsidR="006A2CF8" w:rsidRPr="00A2397C">
        <w:rPr>
          <w:rFonts w:ascii="Cambria" w:hAnsi="Cambria"/>
          <w:color w:val="212121"/>
          <w:spacing w:val="-1"/>
          <w:lang w:val="en-GB"/>
        </w:rPr>
        <w:t xml:space="preserve"> </w:t>
      </w:r>
      <w:r w:rsidR="006A2CF8" w:rsidRPr="00A2397C">
        <w:rPr>
          <w:rFonts w:ascii="Cambria" w:hAnsi="Cambria"/>
          <w:color w:val="212121"/>
          <w:lang w:val="en-GB"/>
        </w:rPr>
        <w:t>etc.)</w:t>
      </w:r>
      <w:r>
        <w:rPr>
          <w:rFonts w:ascii="Cambria" w:hAnsi="Cambria"/>
          <w:color w:val="212121"/>
          <w:lang w:val="en-GB"/>
        </w:rPr>
        <w:t xml:space="preserve"> and all the members of TBEC</w:t>
      </w:r>
      <w:r w:rsidR="006A2CF8" w:rsidRPr="00A2397C">
        <w:rPr>
          <w:rFonts w:ascii="Cambria" w:hAnsi="Cambria"/>
          <w:color w:val="212121"/>
          <w:lang w:val="en-GB"/>
        </w:rPr>
        <w:t>;</w:t>
      </w:r>
    </w:p>
    <w:p w14:paraId="7121BCA2" w14:textId="77777777" w:rsidR="00C56F68" w:rsidRPr="00A2397C" w:rsidRDefault="007706CA" w:rsidP="00A2397C">
      <w:pPr>
        <w:pStyle w:val="a5"/>
        <w:numPr>
          <w:ilvl w:val="1"/>
          <w:numId w:val="2"/>
        </w:numPr>
        <w:tabs>
          <w:tab w:val="left" w:pos="821"/>
        </w:tabs>
        <w:spacing w:before="5" w:line="273" w:lineRule="auto"/>
        <w:ind w:right="116"/>
        <w:rPr>
          <w:rFonts w:ascii="Cambria" w:hAnsi="Cambria"/>
          <w:lang w:val="en-GB"/>
        </w:rPr>
      </w:pPr>
      <w:r>
        <w:rPr>
          <w:rFonts w:ascii="Cambria" w:hAnsi="Cambria"/>
          <w:color w:val="212121"/>
          <w:lang w:val="en-GB"/>
        </w:rPr>
        <w:t xml:space="preserve">Provision of </w:t>
      </w:r>
      <w:r w:rsidR="006A2CF8" w:rsidRPr="00A2397C">
        <w:rPr>
          <w:rFonts w:ascii="Cambria" w:hAnsi="Cambria"/>
          <w:color w:val="212121"/>
          <w:lang w:val="en-GB"/>
        </w:rPr>
        <w:t>other on-going administrative support as required by TBEC strategy and operational</w:t>
      </w:r>
      <w:r w:rsidR="006A2CF8" w:rsidRPr="00A2397C">
        <w:rPr>
          <w:rFonts w:ascii="Cambria" w:hAnsi="Cambria"/>
          <w:color w:val="212121"/>
          <w:spacing w:val="-2"/>
          <w:lang w:val="en-GB"/>
        </w:rPr>
        <w:t xml:space="preserve"> </w:t>
      </w:r>
      <w:r w:rsidR="006A2CF8" w:rsidRPr="00A2397C">
        <w:rPr>
          <w:rFonts w:ascii="Cambria" w:hAnsi="Cambria"/>
          <w:color w:val="212121"/>
          <w:lang w:val="en-GB"/>
        </w:rPr>
        <w:t>activities;</w:t>
      </w:r>
    </w:p>
    <w:p w14:paraId="364E98E6" w14:textId="77777777" w:rsidR="00C56F68" w:rsidRPr="00A2397C" w:rsidRDefault="006A2CF8" w:rsidP="00A2397C">
      <w:pPr>
        <w:pStyle w:val="a5"/>
        <w:numPr>
          <w:ilvl w:val="1"/>
          <w:numId w:val="2"/>
        </w:numPr>
        <w:tabs>
          <w:tab w:val="left" w:pos="821"/>
        </w:tabs>
        <w:spacing w:before="2" w:line="273" w:lineRule="auto"/>
        <w:ind w:right="120"/>
        <w:rPr>
          <w:rFonts w:ascii="Cambria" w:hAnsi="Cambria"/>
          <w:lang w:val="en-GB"/>
        </w:rPr>
      </w:pPr>
      <w:r w:rsidRPr="00A2397C">
        <w:rPr>
          <w:rFonts w:ascii="Cambria" w:hAnsi="Cambria"/>
          <w:color w:val="212121"/>
          <w:lang w:val="en-GB"/>
        </w:rPr>
        <w:t>Ensur</w:t>
      </w:r>
      <w:r w:rsidR="007706CA">
        <w:rPr>
          <w:rFonts w:ascii="Cambria" w:hAnsi="Cambria"/>
          <w:color w:val="212121"/>
          <w:lang w:val="en-GB"/>
        </w:rPr>
        <w:t>ing</w:t>
      </w:r>
      <w:r w:rsidRPr="00A2397C">
        <w:rPr>
          <w:rFonts w:ascii="Cambria" w:hAnsi="Cambria"/>
          <w:color w:val="212121"/>
          <w:lang w:val="en-GB"/>
        </w:rPr>
        <w:t xml:space="preserve"> communication with TBEC members as needed (particularly on the matters of the logistical arrangements related to participation in the TBEC events) in line with the objectives and tasks outlined in the</w:t>
      </w:r>
      <w:r w:rsidRPr="00A2397C">
        <w:rPr>
          <w:rFonts w:ascii="Cambria" w:hAnsi="Cambria"/>
          <w:color w:val="212121"/>
          <w:spacing w:val="-7"/>
          <w:lang w:val="en-GB"/>
        </w:rPr>
        <w:t xml:space="preserve"> </w:t>
      </w:r>
      <w:r w:rsidRPr="00A2397C">
        <w:rPr>
          <w:rFonts w:ascii="Cambria" w:hAnsi="Cambria"/>
          <w:color w:val="212121"/>
          <w:lang w:val="en-GB"/>
        </w:rPr>
        <w:t>Agreement;</w:t>
      </w:r>
    </w:p>
    <w:p w14:paraId="004C87C0" w14:textId="77777777" w:rsidR="00C56F68" w:rsidRPr="00A2397C" w:rsidRDefault="007706CA" w:rsidP="00A2397C">
      <w:pPr>
        <w:pStyle w:val="a5"/>
        <w:numPr>
          <w:ilvl w:val="1"/>
          <w:numId w:val="2"/>
        </w:numPr>
        <w:tabs>
          <w:tab w:val="left" w:pos="821"/>
        </w:tabs>
        <w:spacing w:before="4" w:line="271" w:lineRule="auto"/>
        <w:ind w:right="117"/>
        <w:rPr>
          <w:rFonts w:ascii="Cambria" w:hAnsi="Cambria"/>
          <w:lang w:val="en-GB"/>
        </w:rPr>
      </w:pPr>
      <w:r>
        <w:rPr>
          <w:rFonts w:ascii="Cambria" w:hAnsi="Cambria"/>
          <w:color w:val="212121"/>
          <w:lang w:val="en-GB"/>
        </w:rPr>
        <w:t>Provision of</w:t>
      </w:r>
      <w:r w:rsidR="006A2CF8" w:rsidRPr="00A2397C">
        <w:rPr>
          <w:rFonts w:ascii="Cambria" w:hAnsi="Cambria"/>
          <w:color w:val="212121"/>
          <w:lang w:val="en-GB"/>
        </w:rPr>
        <w:t xml:space="preserve"> written translation of documentation and other relevant materials needed for the TBEC team from/</w:t>
      </w:r>
      <w:r>
        <w:rPr>
          <w:rFonts w:ascii="Cambria" w:hAnsi="Cambria"/>
          <w:color w:val="212121"/>
          <w:lang w:val="en-GB"/>
        </w:rPr>
        <w:t>in</w:t>
      </w:r>
      <w:r w:rsidR="006A2CF8" w:rsidRPr="00A2397C">
        <w:rPr>
          <w:rFonts w:ascii="Cambria" w:hAnsi="Cambria"/>
          <w:color w:val="212121"/>
          <w:lang w:val="en-GB"/>
        </w:rPr>
        <w:t>to</w:t>
      </w:r>
      <w:r w:rsidR="006A2CF8" w:rsidRPr="00A2397C">
        <w:rPr>
          <w:rFonts w:ascii="Cambria" w:hAnsi="Cambria"/>
          <w:color w:val="212121"/>
          <w:spacing w:val="-8"/>
          <w:lang w:val="en-GB"/>
        </w:rPr>
        <w:t xml:space="preserve"> </w:t>
      </w:r>
      <w:r w:rsidR="006A2CF8" w:rsidRPr="00A2397C">
        <w:rPr>
          <w:rFonts w:ascii="Cambria" w:hAnsi="Cambria"/>
          <w:color w:val="212121"/>
          <w:lang w:val="en-GB"/>
        </w:rPr>
        <w:t>English;</w:t>
      </w:r>
    </w:p>
    <w:p w14:paraId="13007C36" w14:textId="77777777" w:rsidR="00C56F68" w:rsidRPr="00200827" w:rsidRDefault="007706CA" w:rsidP="00A2397C">
      <w:pPr>
        <w:pStyle w:val="a5"/>
        <w:numPr>
          <w:ilvl w:val="1"/>
          <w:numId w:val="2"/>
        </w:numPr>
        <w:tabs>
          <w:tab w:val="left" w:pos="821"/>
        </w:tabs>
        <w:spacing w:before="5" w:line="273" w:lineRule="auto"/>
        <w:ind w:right="120"/>
        <w:rPr>
          <w:rFonts w:ascii="Cambria" w:hAnsi="Cambria"/>
          <w:lang w:val="en-GB"/>
        </w:rPr>
      </w:pPr>
      <w:r>
        <w:rPr>
          <w:rFonts w:ascii="Cambria" w:hAnsi="Cambria"/>
          <w:color w:val="212121"/>
          <w:lang w:val="en-GB"/>
        </w:rPr>
        <w:t>Contribution</w:t>
      </w:r>
      <w:r w:rsidR="006A2CF8" w:rsidRPr="00A2397C">
        <w:rPr>
          <w:rFonts w:ascii="Cambria" w:hAnsi="Cambria"/>
          <w:color w:val="212121"/>
          <w:lang w:val="en-GB"/>
        </w:rPr>
        <w:t xml:space="preserve"> to TBEC visibility via its online and other communication channels, through assisting with ad hoc</w:t>
      </w:r>
      <w:r w:rsidR="006A2CF8" w:rsidRPr="00A2397C">
        <w:rPr>
          <w:rFonts w:ascii="Cambria" w:hAnsi="Cambria"/>
          <w:color w:val="212121"/>
          <w:spacing w:val="-3"/>
          <w:lang w:val="en-GB"/>
        </w:rPr>
        <w:t xml:space="preserve"> </w:t>
      </w:r>
      <w:r w:rsidR="00200827">
        <w:rPr>
          <w:rFonts w:ascii="Cambria" w:hAnsi="Cambria"/>
          <w:color w:val="212121"/>
          <w:lang w:val="en-GB"/>
        </w:rPr>
        <w:t>translations;</w:t>
      </w:r>
    </w:p>
    <w:p w14:paraId="14A9E496" w14:textId="77777777" w:rsidR="00200827" w:rsidRPr="00200827" w:rsidRDefault="00200827" w:rsidP="00A2397C">
      <w:pPr>
        <w:pStyle w:val="a5"/>
        <w:numPr>
          <w:ilvl w:val="1"/>
          <w:numId w:val="2"/>
        </w:numPr>
        <w:tabs>
          <w:tab w:val="left" w:pos="821"/>
        </w:tabs>
        <w:spacing w:before="5" w:line="273" w:lineRule="auto"/>
        <w:ind w:right="120"/>
        <w:rPr>
          <w:rFonts w:ascii="Cambria" w:hAnsi="Cambria"/>
          <w:lang w:val="en-GB"/>
        </w:rPr>
      </w:pPr>
      <w:r>
        <w:rPr>
          <w:rFonts w:ascii="Cambria" w:hAnsi="Cambria"/>
          <w:color w:val="212121"/>
          <w:lang w:val="en-GB"/>
        </w:rPr>
        <w:t xml:space="preserve">Active participation in fundraising processes of TBEC; </w:t>
      </w:r>
    </w:p>
    <w:p w14:paraId="54B2FC7A" w14:textId="77777777" w:rsidR="00200827" w:rsidRPr="00A2397C" w:rsidRDefault="00200827" w:rsidP="00A2397C">
      <w:pPr>
        <w:pStyle w:val="a5"/>
        <w:numPr>
          <w:ilvl w:val="1"/>
          <w:numId w:val="2"/>
        </w:numPr>
        <w:tabs>
          <w:tab w:val="left" w:pos="821"/>
        </w:tabs>
        <w:spacing w:before="5" w:line="273" w:lineRule="auto"/>
        <w:ind w:right="120"/>
        <w:rPr>
          <w:rFonts w:ascii="Cambria" w:hAnsi="Cambria"/>
          <w:lang w:val="en-GB"/>
        </w:rPr>
      </w:pPr>
      <w:r>
        <w:rPr>
          <w:rFonts w:ascii="Cambria" w:hAnsi="Cambria"/>
          <w:color w:val="212121"/>
          <w:lang w:val="en-GB"/>
        </w:rPr>
        <w:t xml:space="preserve">Maintaining minutes and protocols of all the meetings when necessary. </w:t>
      </w:r>
    </w:p>
    <w:p w14:paraId="718CCA3C" w14:textId="77777777" w:rsidR="00C56F68" w:rsidRPr="00A2397C" w:rsidRDefault="00C56F68" w:rsidP="00A2397C">
      <w:pPr>
        <w:pStyle w:val="a3"/>
        <w:spacing w:before="3"/>
        <w:ind w:left="0"/>
        <w:jc w:val="both"/>
        <w:rPr>
          <w:rFonts w:ascii="Cambria" w:hAnsi="Cambria"/>
          <w:lang w:val="en-GB"/>
        </w:rPr>
      </w:pPr>
    </w:p>
    <w:p w14:paraId="4137641F" w14:textId="77777777" w:rsidR="00C56F68" w:rsidRPr="00A2397C" w:rsidRDefault="006A2CF8" w:rsidP="00A2397C">
      <w:pPr>
        <w:pStyle w:val="1"/>
        <w:jc w:val="both"/>
        <w:rPr>
          <w:rFonts w:ascii="Cambria" w:hAnsi="Cambria"/>
          <w:lang w:val="en-GB"/>
        </w:rPr>
      </w:pPr>
      <w:r w:rsidRPr="00A2397C">
        <w:rPr>
          <w:rFonts w:ascii="Cambria" w:hAnsi="Cambria"/>
          <w:color w:val="212121"/>
          <w:lang w:val="en-GB"/>
        </w:rPr>
        <w:t>ESSENTIAL SKILLS</w:t>
      </w:r>
    </w:p>
    <w:p w14:paraId="0508CAB6" w14:textId="77777777" w:rsidR="00C56F68" w:rsidRPr="00A2397C" w:rsidRDefault="006A2CF8" w:rsidP="00A2397C">
      <w:pPr>
        <w:pStyle w:val="a5"/>
        <w:numPr>
          <w:ilvl w:val="1"/>
          <w:numId w:val="2"/>
        </w:numPr>
        <w:tabs>
          <w:tab w:val="left" w:pos="820"/>
          <w:tab w:val="left" w:pos="821"/>
        </w:tabs>
        <w:spacing w:before="40" w:line="273" w:lineRule="auto"/>
        <w:ind w:right="117"/>
        <w:rPr>
          <w:rFonts w:ascii="Cambria" w:hAnsi="Cambria"/>
          <w:lang w:val="en-GB"/>
        </w:rPr>
      </w:pPr>
      <w:r w:rsidRPr="00A2397C">
        <w:rPr>
          <w:rFonts w:ascii="Cambria" w:hAnsi="Cambria"/>
          <w:color w:val="212121"/>
          <w:lang w:val="en-GB"/>
        </w:rPr>
        <w:t>Minimum 2 years of experience in administrative work or confirmed work experience in relevant</w:t>
      </w:r>
      <w:r w:rsidRPr="00A2397C">
        <w:rPr>
          <w:rFonts w:ascii="Cambria" w:hAnsi="Cambria"/>
          <w:color w:val="212121"/>
          <w:spacing w:val="-2"/>
          <w:lang w:val="en-GB"/>
        </w:rPr>
        <w:t xml:space="preserve"> </w:t>
      </w:r>
      <w:r w:rsidRPr="00A2397C">
        <w:rPr>
          <w:rFonts w:ascii="Cambria" w:hAnsi="Cambria"/>
          <w:color w:val="212121"/>
          <w:lang w:val="en-GB"/>
        </w:rPr>
        <w:t>field;</w:t>
      </w:r>
    </w:p>
    <w:p w14:paraId="3D556C9A" w14:textId="77777777" w:rsidR="00C56F68" w:rsidRPr="00A2397C" w:rsidRDefault="006A2CF8" w:rsidP="00A2397C">
      <w:pPr>
        <w:pStyle w:val="a5"/>
        <w:numPr>
          <w:ilvl w:val="1"/>
          <w:numId w:val="2"/>
        </w:numPr>
        <w:tabs>
          <w:tab w:val="left" w:pos="813"/>
          <w:tab w:val="left" w:pos="814"/>
        </w:tabs>
        <w:spacing w:before="2"/>
        <w:ind w:left="813" w:hanging="356"/>
        <w:rPr>
          <w:rFonts w:ascii="Cambria" w:hAnsi="Cambria"/>
          <w:lang w:val="en-GB"/>
        </w:rPr>
      </w:pPr>
      <w:r w:rsidRPr="00A2397C">
        <w:rPr>
          <w:rFonts w:ascii="Cambria" w:hAnsi="Cambria"/>
          <w:color w:val="212121"/>
          <w:lang w:val="en-GB"/>
        </w:rPr>
        <w:t>Proficient knowledge of English and</w:t>
      </w:r>
      <w:r w:rsidRPr="00A2397C">
        <w:rPr>
          <w:rFonts w:ascii="Cambria" w:hAnsi="Cambria"/>
          <w:color w:val="212121"/>
          <w:spacing w:val="-2"/>
          <w:lang w:val="en-GB"/>
        </w:rPr>
        <w:t xml:space="preserve"> </w:t>
      </w:r>
      <w:r w:rsidR="00804CED">
        <w:rPr>
          <w:rFonts w:ascii="Cambria" w:hAnsi="Cambria"/>
          <w:color w:val="212121"/>
          <w:lang w:val="en-GB"/>
        </w:rPr>
        <w:t>Ukrainian</w:t>
      </w:r>
      <w:r w:rsidRPr="00A2397C">
        <w:rPr>
          <w:rFonts w:ascii="Cambria" w:hAnsi="Cambria"/>
          <w:color w:val="212121"/>
          <w:lang w:val="en-GB"/>
        </w:rPr>
        <w:t>;</w:t>
      </w:r>
    </w:p>
    <w:p w14:paraId="11342A89" w14:textId="77777777" w:rsidR="00C56F68" w:rsidRPr="00A2397C" w:rsidRDefault="006A2CF8" w:rsidP="00A2397C">
      <w:pPr>
        <w:pStyle w:val="a5"/>
        <w:numPr>
          <w:ilvl w:val="1"/>
          <w:numId w:val="2"/>
        </w:numPr>
        <w:tabs>
          <w:tab w:val="left" w:pos="813"/>
          <w:tab w:val="left" w:pos="814"/>
        </w:tabs>
        <w:spacing w:before="35"/>
        <w:ind w:left="813" w:hanging="356"/>
        <w:rPr>
          <w:rFonts w:ascii="Cambria" w:hAnsi="Cambria"/>
          <w:lang w:val="en-GB"/>
        </w:rPr>
      </w:pPr>
      <w:r w:rsidRPr="00A2397C">
        <w:rPr>
          <w:rFonts w:ascii="Cambria" w:hAnsi="Cambria"/>
          <w:color w:val="212121"/>
          <w:lang w:val="en-GB"/>
        </w:rPr>
        <w:t>Proven experience in organization events, webinars, etc, inter alia</w:t>
      </w:r>
      <w:r w:rsidRPr="00A2397C">
        <w:rPr>
          <w:rFonts w:ascii="Cambria" w:hAnsi="Cambria"/>
          <w:color w:val="212121"/>
          <w:spacing w:val="-2"/>
          <w:lang w:val="en-GB"/>
        </w:rPr>
        <w:t xml:space="preserve"> </w:t>
      </w:r>
      <w:r w:rsidRPr="00A2397C">
        <w:rPr>
          <w:rFonts w:ascii="Cambria" w:hAnsi="Cambria"/>
          <w:color w:val="212121"/>
          <w:lang w:val="en-GB"/>
        </w:rPr>
        <w:t>online;</w:t>
      </w:r>
    </w:p>
    <w:p w14:paraId="19509467" w14:textId="77777777" w:rsidR="00C56F68" w:rsidRPr="00A2397C" w:rsidRDefault="006A2CF8" w:rsidP="00A2397C">
      <w:pPr>
        <w:pStyle w:val="a5"/>
        <w:numPr>
          <w:ilvl w:val="1"/>
          <w:numId w:val="2"/>
        </w:numPr>
        <w:tabs>
          <w:tab w:val="left" w:pos="813"/>
          <w:tab w:val="left" w:pos="814"/>
        </w:tabs>
        <w:spacing w:before="37" w:line="271" w:lineRule="auto"/>
        <w:ind w:left="813" w:right="126" w:hanging="356"/>
        <w:rPr>
          <w:rFonts w:ascii="Cambria" w:hAnsi="Cambria"/>
          <w:lang w:val="en-GB"/>
        </w:rPr>
      </w:pPr>
      <w:r w:rsidRPr="00A2397C">
        <w:rPr>
          <w:rFonts w:ascii="Cambria" w:hAnsi="Cambria"/>
          <w:color w:val="212121"/>
          <w:lang w:val="en-GB"/>
        </w:rPr>
        <w:t>Proficient user of Zoom platform, knowledge of other online interactive instruments will be an</w:t>
      </w:r>
      <w:r w:rsidRPr="00A2397C">
        <w:rPr>
          <w:rFonts w:ascii="Cambria" w:hAnsi="Cambria"/>
          <w:color w:val="212121"/>
          <w:spacing w:val="-1"/>
          <w:lang w:val="en-GB"/>
        </w:rPr>
        <w:t xml:space="preserve"> </w:t>
      </w:r>
      <w:r w:rsidRPr="00A2397C">
        <w:rPr>
          <w:rFonts w:ascii="Cambria" w:hAnsi="Cambria"/>
          <w:color w:val="212121"/>
          <w:lang w:val="en-GB"/>
        </w:rPr>
        <w:t>asset;</w:t>
      </w:r>
    </w:p>
    <w:p w14:paraId="4359E399" w14:textId="77777777" w:rsidR="00C56F68" w:rsidRPr="00A2397C" w:rsidRDefault="006A2CF8" w:rsidP="00A2397C">
      <w:pPr>
        <w:pStyle w:val="a5"/>
        <w:numPr>
          <w:ilvl w:val="1"/>
          <w:numId w:val="2"/>
        </w:numPr>
        <w:tabs>
          <w:tab w:val="left" w:pos="813"/>
          <w:tab w:val="left" w:pos="814"/>
        </w:tabs>
        <w:spacing w:before="6"/>
        <w:ind w:left="813" w:hanging="356"/>
        <w:rPr>
          <w:rFonts w:ascii="Cambria" w:hAnsi="Cambria"/>
          <w:lang w:val="en-GB"/>
        </w:rPr>
      </w:pPr>
      <w:r w:rsidRPr="00A2397C">
        <w:rPr>
          <w:rFonts w:ascii="Cambria" w:hAnsi="Cambria"/>
          <w:color w:val="212121"/>
          <w:lang w:val="en-GB"/>
        </w:rPr>
        <w:t>Proven experience in communication with local and international</w:t>
      </w:r>
      <w:r w:rsidRPr="00A2397C">
        <w:rPr>
          <w:rFonts w:ascii="Cambria" w:hAnsi="Cambria"/>
          <w:color w:val="212121"/>
          <w:spacing w:val="-3"/>
          <w:lang w:val="en-GB"/>
        </w:rPr>
        <w:t xml:space="preserve"> </w:t>
      </w:r>
      <w:r w:rsidRPr="00A2397C">
        <w:rPr>
          <w:rFonts w:ascii="Cambria" w:hAnsi="Cambria"/>
          <w:color w:val="212121"/>
          <w:lang w:val="en-GB"/>
        </w:rPr>
        <w:t>consultants;</w:t>
      </w:r>
    </w:p>
    <w:p w14:paraId="6A7D368D" w14:textId="77777777" w:rsidR="00C56F68" w:rsidRPr="00A2397C" w:rsidRDefault="006A2CF8" w:rsidP="00A2397C">
      <w:pPr>
        <w:pStyle w:val="a5"/>
        <w:numPr>
          <w:ilvl w:val="1"/>
          <w:numId w:val="2"/>
        </w:numPr>
        <w:tabs>
          <w:tab w:val="left" w:pos="813"/>
          <w:tab w:val="left" w:pos="814"/>
        </w:tabs>
        <w:spacing w:before="38"/>
        <w:ind w:left="813" w:hanging="356"/>
        <w:rPr>
          <w:rFonts w:ascii="Cambria" w:hAnsi="Cambria"/>
          <w:lang w:val="en-GB"/>
        </w:rPr>
      </w:pPr>
      <w:r w:rsidRPr="00A2397C">
        <w:rPr>
          <w:rFonts w:ascii="Cambria" w:hAnsi="Cambria"/>
          <w:color w:val="212121"/>
          <w:lang w:val="en-GB"/>
        </w:rPr>
        <w:t>Understanding of mechanism of grant and sub-grant</w:t>
      </w:r>
      <w:r w:rsidRPr="00A2397C">
        <w:rPr>
          <w:rFonts w:ascii="Cambria" w:hAnsi="Cambria"/>
          <w:color w:val="212121"/>
          <w:spacing w:val="-1"/>
          <w:lang w:val="en-GB"/>
        </w:rPr>
        <w:t xml:space="preserve"> </w:t>
      </w:r>
      <w:r w:rsidRPr="00A2397C">
        <w:rPr>
          <w:rFonts w:ascii="Cambria" w:hAnsi="Cambria"/>
          <w:color w:val="212121"/>
          <w:lang w:val="en-GB"/>
        </w:rPr>
        <w:t>management;</w:t>
      </w:r>
    </w:p>
    <w:p w14:paraId="60A2B47C" w14:textId="77777777" w:rsidR="00C56F68" w:rsidRPr="00A2397C" w:rsidRDefault="006A2CF8" w:rsidP="00A2397C">
      <w:pPr>
        <w:pStyle w:val="a5"/>
        <w:numPr>
          <w:ilvl w:val="1"/>
          <w:numId w:val="2"/>
        </w:numPr>
        <w:tabs>
          <w:tab w:val="left" w:pos="813"/>
          <w:tab w:val="left" w:pos="814"/>
        </w:tabs>
        <w:spacing w:before="35" w:line="273" w:lineRule="auto"/>
        <w:ind w:left="813" w:right="120" w:hanging="356"/>
        <w:rPr>
          <w:rFonts w:ascii="Cambria" w:hAnsi="Cambria"/>
          <w:lang w:val="en-GB"/>
        </w:rPr>
      </w:pPr>
      <w:r w:rsidRPr="00A2397C">
        <w:rPr>
          <w:rFonts w:ascii="Cambria" w:hAnsi="Cambria"/>
          <w:color w:val="212121"/>
          <w:lang w:val="en-GB"/>
        </w:rPr>
        <w:t>Self-motivated, ability to multi-task, able to work independently and take responsibility and</w:t>
      </w:r>
      <w:r w:rsidRPr="00A2397C">
        <w:rPr>
          <w:rFonts w:ascii="Cambria" w:hAnsi="Cambria"/>
          <w:color w:val="212121"/>
          <w:spacing w:val="-1"/>
          <w:lang w:val="en-GB"/>
        </w:rPr>
        <w:t xml:space="preserve"> </w:t>
      </w:r>
      <w:r w:rsidRPr="00A2397C">
        <w:rPr>
          <w:rFonts w:ascii="Cambria" w:hAnsi="Cambria"/>
          <w:color w:val="212121"/>
          <w:lang w:val="en-GB"/>
        </w:rPr>
        <w:t>initiative;</w:t>
      </w:r>
    </w:p>
    <w:p w14:paraId="5CF2DD26" w14:textId="77777777" w:rsidR="00C56F68" w:rsidRPr="00804CED" w:rsidRDefault="006A2CF8" w:rsidP="00A2397C">
      <w:pPr>
        <w:pStyle w:val="a5"/>
        <w:numPr>
          <w:ilvl w:val="1"/>
          <w:numId w:val="2"/>
        </w:numPr>
        <w:tabs>
          <w:tab w:val="left" w:pos="813"/>
          <w:tab w:val="left" w:pos="814"/>
        </w:tabs>
        <w:spacing w:before="2"/>
        <w:ind w:left="813" w:hanging="356"/>
        <w:rPr>
          <w:rFonts w:ascii="Cambria" w:hAnsi="Cambria"/>
          <w:lang w:val="en-GB"/>
        </w:rPr>
      </w:pPr>
      <w:r w:rsidRPr="00A2397C">
        <w:rPr>
          <w:rFonts w:ascii="Cambria" w:hAnsi="Cambria"/>
          <w:color w:val="212121"/>
          <w:lang w:val="en-GB"/>
        </w:rPr>
        <w:t>Experience in work with NGO, understanding of NGO philosophy and methods of</w:t>
      </w:r>
      <w:r w:rsidRPr="00A2397C">
        <w:rPr>
          <w:rFonts w:ascii="Cambria" w:hAnsi="Cambria"/>
          <w:color w:val="212121"/>
          <w:spacing w:val="-17"/>
          <w:lang w:val="en-GB"/>
        </w:rPr>
        <w:t xml:space="preserve"> </w:t>
      </w:r>
      <w:r w:rsidRPr="00A2397C">
        <w:rPr>
          <w:rFonts w:ascii="Cambria" w:hAnsi="Cambria"/>
          <w:color w:val="212121"/>
          <w:lang w:val="en-GB"/>
        </w:rPr>
        <w:t>work;</w:t>
      </w:r>
    </w:p>
    <w:p w14:paraId="6C1AEE6B" w14:textId="77777777" w:rsidR="00804CED" w:rsidRPr="00804CED" w:rsidRDefault="00804CED" w:rsidP="00804CED">
      <w:pPr>
        <w:pStyle w:val="a5"/>
        <w:numPr>
          <w:ilvl w:val="1"/>
          <w:numId w:val="2"/>
        </w:numPr>
        <w:tabs>
          <w:tab w:val="left" w:pos="813"/>
          <w:tab w:val="left" w:pos="814"/>
        </w:tabs>
        <w:spacing w:before="35"/>
        <w:ind w:left="813" w:hanging="356"/>
        <w:rPr>
          <w:rFonts w:ascii="Cambria" w:hAnsi="Cambria"/>
          <w:lang w:val="en-GB"/>
        </w:rPr>
      </w:pPr>
      <w:r w:rsidRPr="00A2397C">
        <w:rPr>
          <w:rFonts w:ascii="Cambria" w:hAnsi="Cambria"/>
          <w:color w:val="212121"/>
          <w:lang w:val="en-GB"/>
        </w:rPr>
        <w:t>Excellent interpersonal, communication and organizational</w:t>
      </w:r>
      <w:r w:rsidRPr="00A2397C">
        <w:rPr>
          <w:rFonts w:ascii="Cambria" w:hAnsi="Cambria"/>
          <w:color w:val="212121"/>
          <w:spacing w:val="-5"/>
          <w:lang w:val="en-GB"/>
        </w:rPr>
        <w:t xml:space="preserve"> </w:t>
      </w:r>
      <w:r w:rsidRPr="00A2397C">
        <w:rPr>
          <w:rFonts w:ascii="Cambria" w:hAnsi="Cambria"/>
          <w:color w:val="212121"/>
          <w:lang w:val="en-GB"/>
        </w:rPr>
        <w:t>skills;</w:t>
      </w:r>
    </w:p>
    <w:p w14:paraId="60396320" w14:textId="77777777" w:rsidR="00804CED" w:rsidRPr="00A2397C" w:rsidRDefault="00804CED" w:rsidP="00804CED">
      <w:pPr>
        <w:pStyle w:val="a5"/>
        <w:numPr>
          <w:ilvl w:val="1"/>
          <w:numId w:val="2"/>
        </w:numPr>
        <w:tabs>
          <w:tab w:val="left" w:pos="813"/>
          <w:tab w:val="left" w:pos="814"/>
        </w:tabs>
        <w:spacing w:before="35"/>
        <w:ind w:left="813" w:hanging="356"/>
        <w:rPr>
          <w:rFonts w:ascii="Cambria" w:hAnsi="Cambria"/>
          <w:lang w:val="en-GB"/>
        </w:rPr>
      </w:pPr>
      <w:r>
        <w:rPr>
          <w:rFonts w:ascii="Cambria" w:hAnsi="Cambria"/>
          <w:lang w:val="en-GB"/>
        </w:rPr>
        <w:t xml:space="preserve">Commitment to the values, vision and mission of </w:t>
      </w:r>
      <w:hyperlink r:id="rId7">
        <w:r w:rsidRPr="00A2397C">
          <w:rPr>
            <w:rFonts w:ascii="Cambria" w:hAnsi="Cambria"/>
            <w:color w:val="0462C1"/>
            <w:u w:val="single" w:color="0462C1"/>
            <w:lang w:val="en-GB"/>
          </w:rPr>
          <w:t>TBEC</w:t>
        </w:r>
      </w:hyperlink>
      <w:r>
        <w:rPr>
          <w:rFonts w:ascii="Cambria" w:hAnsi="Cambria"/>
          <w:color w:val="0462C1"/>
          <w:u w:val="single" w:color="0462C1"/>
          <w:lang w:val="en-GB"/>
        </w:rPr>
        <w:t>.</w:t>
      </w:r>
    </w:p>
    <w:p w14:paraId="149C9DF7" w14:textId="77777777" w:rsidR="00804CED" w:rsidRDefault="00804CED" w:rsidP="00A2397C">
      <w:pPr>
        <w:pStyle w:val="1"/>
        <w:spacing w:before="94"/>
        <w:jc w:val="both"/>
        <w:rPr>
          <w:rFonts w:ascii="Cambria" w:hAnsi="Cambria"/>
          <w:color w:val="212121"/>
          <w:lang w:val="en-GB"/>
        </w:rPr>
      </w:pPr>
    </w:p>
    <w:p w14:paraId="5764D051" w14:textId="77777777" w:rsidR="00C56F68" w:rsidRPr="00A2397C" w:rsidRDefault="006A2CF8" w:rsidP="00A2397C">
      <w:pPr>
        <w:pStyle w:val="1"/>
        <w:spacing w:before="94"/>
        <w:jc w:val="both"/>
        <w:rPr>
          <w:rFonts w:ascii="Cambria" w:hAnsi="Cambria"/>
          <w:lang w:val="en-GB"/>
        </w:rPr>
      </w:pPr>
      <w:r w:rsidRPr="00A2397C">
        <w:rPr>
          <w:rFonts w:ascii="Cambria" w:hAnsi="Cambria"/>
          <w:color w:val="212121"/>
          <w:lang w:val="en-GB"/>
        </w:rPr>
        <w:t>CONDITIONS</w:t>
      </w:r>
    </w:p>
    <w:p w14:paraId="5198871F" w14:textId="77777777" w:rsidR="00C56F68" w:rsidRPr="00A2397C" w:rsidRDefault="006A2CF8" w:rsidP="00A2397C">
      <w:pPr>
        <w:pStyle w:val="a3"/>
        <w:spacing w:before="184" w:line="259" w:lineRule="auto"/>
        <w:ind w:left="100" w:right="34"/>
        <w:jc w:val="both"/>
        <w:rPr>
          <w:rFonts w:ascii="Cambria" w:hAnsi="Cambria"/>
          <w:lang w:val="en-GB"/>
        </w:rPr>
      </w:pPr>
      <w:r w:rsidRPr="00A2397C">
        <w:rPr>
          <w:rFonts w:ascii="Cambria" w:hAnsi="Cambria"/>
          <w:color w:val="212121"/>
          <w:lang w:val="en-GB"/>
        </w:rPr>
        <w:t xml:space="preserve">Contract: we offer a consultancy contract </w:t>
      </w:r>
      <w:r w:rsidR="0023577B">
        <w:rPr>
          <w:rFonts w:ascii="Cambria" w:hAnsi="Cambria"/>
          <w:color w:val="212121"/>
          <w:lang w:val="en-GB"/>
        </w:rPr>
        <w:t>with the expiration date</w:t>
      </w:r>
      <w:r w:rsidRPr="00A2397C">
        <w:rPr>
          <w:rFonts w:ascii="Cambria" w:hAnsi="Cambria"/>
          <w:color w:val="212121"/>
          <w:lang w:val="en-GB"/>
        </w:rPr>
        <w:t xml:space="preserve"> 31 December 202</w:t>
      </w:r>
      <w:r w:rsidR="0023577B">
        <w:rPr>
          <w:rFonts w:ascii="Cambria" w:hAnsi="Cambria"/>
          <w:color w:val="212121"/>
          <w:lang w:val="en-GB"/>
        </w:rPr>
        <w:t>2</w:t>
      </w:r>
      <w:r w:rsidRPr="00A2397C">
        <w:rPr>
          <w:rFonts w:ascii="Cambria" w:hAnsi="Cambria"/>
          <w:color w:val="212121"/>
          <w:lang w:val="en-GB"/>
        </w:rPr>
        <w:t xml:space="preserve"> (renewable, subject to available funding).</w:t>
      </w:r>
    </w:p>
    <w:p w14:paraId="638485FA" w14:textId="77777777" w:rsidR="00C56F68" w:rsidRPr="00A2397C" w:rsidRDefault="006A2CF8" w:rsidP="00A2397C">
      <w:pPr>
        <w:pStyle w:val="a3"/>
        <w:spacing w:before="159" w:line="259" w:lineRule="auto"/>
        <w:ind w:left="100"/>
        <w:jc w:val="both"/>
        <w:rPr>
          <w:rFonts w:ascii="Cambria" w:hAnsi="Cambria"/>
          <w:lang w:val="en-GB"/>
        </w:rPr>
      </w:pPr>
      <w:r w:rsidRPr="00A2397C">
        <w:rPr>
          <w:rFonts w:ascii="Cambria" w:hAnsi="Cambria"/>
          <w:color w:val="212121"/>
          <w:lang w:val="en-GB"/>
        </w:rPr>
        <w:t>Consultant will be liable for payment of taxes, should such taxes be withheld as a result of payment under consultancy contract.</w:t>
      </w:r>
    </w:p>
    <w:p w14:paraId="6E14C03A" w14:textId="77777777" w:rsidR="0023577B" w:rsidRDefault="006A2CF8" w:rsidP="00A2397C">
      <w:pPr>
        <w:pStyle w:val="a3"/>
        <w:spacing w:before="159" w:line="412" w:lineRule="auto"/>
        <w:ind w:left="100" w:right="973"/>
        <w:jc w:val="both"/>
        <w:rPr>
          <w:rFonts w:ascii="Cambria" w:hAnsi="Cambria"/>
          <w:color w:val="212121"/>
          <w:lang w:val="en-GB"/>
        </w:rPr>
      </w:pPr>
      <w:r w:rsidRPr="00A2397C">
        <w:rPr>
          <w:rFonts w:ascii="Cambria" w:hAnsi="Cambria"/>
          <w:color w:val="212121"/>
          <w:lang w:val="en-GB"/>
        </w:rPr>
        <w:t>Remuneration will be paid in US Dollars, so USD bank account</w:t>
      </w:r>
      <w:r w:rsidR="0023577B">
        <w:rPr>
          <w:rFonts w:ascii="Cambria" w:hAnsi="Cambria"/>
          <w:color w:val="212121"/>
          <w:lang w:val="en-GB"/>
        </w:rPr>
        <w:t xml:space="preserve"> is obligatory</w:t>
      </w:r>
      <w:r w:rsidRPr="00A2397C">
        <w:rPr>
          <w:rFonts w:ascii="Cambria" w:hAnsi="Cambria"/>
          <w:color w:val="212121"/>
          <w:lang w:val="en-GB"/>
        </w:rPr>
        <w:t xml:space="preserve">. </w:t>
      </w:r>
    </w:p>
    <w:p w14:paraId="2D1F6D4E" w14:textId="77777777" w:rsidR="00C56F68" w:rsidRPr="00A2397C" w:rsidRDefault="006A2CF8" w:rsidP="00A2397C">
      <w:pPr>
        <w:pStyle w:val="a3"/>
        <w:spacing w:before="159" w:line="412" w:lineRule="auto"/>
        <w:ind w:left="100" w:right="973"/>
        <w:jc w:val="both"/>
        <w:rPr>
          <w:rFonts w:ascii="Cambria" w:hAnsi="Cambria"/>
          <w:lang w:val="en-GB"/>
        </w:rPr>
      </w:pPr>
      <w:r w:rsidRPr="00A2397C">
        <w:rPr>
          <w:rFonts w:ascii="Cambria" w:hAnsi="Cambria"/>
          <w:color w:val="212121"/>
          <w:lang w:val="en-GB"/>
        </w:rPr>
        <w:lastRenderedPageBreak/>
        <w:t xml:space="preserve">Remuneration: </w:t>
      </w:r>
      <w:r w:rsidR="0023577B">
        <w:rPr>
          <w:rFonts w:ascii="Cambria" w:hAnsi="Cambria"/>
          <w:color w:val="212121"/>
          <w:lang w:val="en-GB"/>
        </w:rPr>
        <w:t>1 440.00</w:t>
      </w:r>
      <w:r w:rsidRPr="00A2397C">
        <w:rPr>
          <w:rFonts w:ascii="Cambria" w:hAnsi="Cambria"/>
          <w:color w:val="212121"/>
          <w:lang w:val="en-GB"/>
        </w:rPr>
        <w:t xml:space="preserve"> USD</w:t>
      </w:r>
    </w:p>
    <w:p w14:paraId="29B1031B" w14:textId="77777777" w:rsidR="00C56F68" w:rsidRPr="00A2397C" w:rsidRDefault="006A2CF8" w:rsidP="00A2397C">
      <w:pPr>
        <w:pStyle w:val="a3"/>
        <w:spacing w:before="116"/>
        <w:ind w:left="100"/>
        <w:jc w:val="both"/>
        <w:rPr>
          <w:rFonts w:ascii="Cambria" w:hAnsi="Cambria"/>
          <w:lang w:val="en-GB"/>
        </w:rPr>
      </w:pPr>
      <w:r w:rsidRPr="00A2397C">
        <w:rPr>
          <w:rFonts w:ascii="Cambria" w:hAnsi="Cambria"/>
          <w:color w:val="212121"/>
          <w:lang w:val="en-GB"/>
        </w:rPr>
        <w:t xml:space="preserve">Location: </w:t>
      </w:r>
      <w:hyperlink r:id="rId8">
        <w:r w:rsidRPr="00A2397C">
          <w:rPr>
            <w:rFonts w:ascii="Cambria" w:hAnsi="Cambria"/>
            <w:color w:val="1154CC"/>
            <w:u w:val="single" w:color="1154CC"/>
            <w:lang w:val="en-GB"/>
          </w:rPr>
          <w:t>WHO Europe region</w:t>
        </w:r>
      </w:hyperlink>
      <w:r w:rsidRPr="00A2397C">
        <w:rPr>
          <w:rFonts w:ascii="Cambria" w:hAnsi="Cambria"/>
          <w:color w:val="212121"/>
          <w:lang w:val="en-GB"/>
        </w:rPr>
        <w:t>, preferably in Kyiv, Ukraine.</w:t>
      </w:r>
    </w:p>
    <w:p w14:paraId="06D0FE60" w14:textId="77777777" w:rsidR="00C56F68" w:rsidRPr="00A2397C" w:rsidRDefault="00C56F68" w:rsidP="00A2397C">
      <w:pPr>
        <w:pStyle w:val="a3"/>
        <w:spacing w:before="8"/>
        <w:ind w:left="0"/>
        <w:jc w:val="both"/>
        <w:rPr>
          <w:rFonts w:ascii="Cambria" w:hAnsi="Cambria"/>
          <w:lang w:val="en-GB"/>
        </w:rPr>
      </w:pPr>
    </w:p>
    <w:p w14:paraId="1ABB5B01" w14:textId="77777777" w:rsidR="00C56F68" w:rsidRPr="00A2397C" w:rsidRDefault="006A2CF8" w:rsidP="00A2397C">
      <w:pPr>
        <w:spacing w:before="94"/>
        <w:ind w:left="100"/>
        <w:jc w:val="both"/>
        <w:rPr>
          <w:rFonts w:ascii="Cambria" w:hAnsi="Cambria"/>
          <w:lang w:val="en-GB"/>
        </w:rPr>
      </w:pPr>
      <w:r w:rsidRPr="00A2397C">
        <w:rPr>
          <w:rFonts w:ascii="Cambria" w:hAnsi="Cambria"/>
          <w:b/>
          <w:color w:val="212121"/>
          <w:lang w:val="en-GB"/>
        </w:rPr>
        <w:t xml:space="preserve">Starting date: </w:t>
      </w:r>
      <w:r w:rsidR="00657AC5">
        <w:rPr>
          <w:rFonts w:ascii="Cambria" w:hAnsi="Cambria"/>
          <w:color w:val="212121"/>
          <w:lang w:val="en-GB"/>
        </w:rPr>
        <w:t>June 2022</w:t>
      </w:r>
    </w:p>
    <w:p w14:paraId="209EFCB2" w14:textId="77777777" w:rsidR="00C56F68" w:rsidRPr="00A2397C" w:rsidRDefault="00C56F68" w:rsidP="00A2397C">
      <w:pPr>
        <w:pStyle w:val="a3"/>
        <w:spacing w:before="2"/>
        <w:ind w:left="0"/>
        <w:jc w:val="both"/>
        <w:rPr>
          <w:rFonts w:ascii="Cambria" w:hAnsi="Cambria"/>
          <w:lang w:val="en-GB"/>
        </w:rPr>
      </w:pPr>
    </w:p>
    <w:p w14:paraId="0E510F82" w14:textId="77777777" w:rsidR="00C56F68" w:rsidRPr="00A2397C" w:rsidRDefault="006A2CF8" w:rsidP="00A2397C">
      <w:pPr>
        <w:pStyle w:val="1"/>
        <w:jc w:val="both"/>
        <w:rPr>
          <w:rFonts w:ascii="Cambria" w:hAnsi="Cambria"/>
          <w:lang w:val="en-GB"/>
        </w:rPr>
      </w:pPr>
      <w:r w:rsidRPr="00A2397C">
        <w:rPr>
          <w:rFonts w:ascii="Cambria" w:hAnsi="Cambria"/>
          <w:color w:val="212121"/>
          <w:lang w:val="en-GB"/>
        </w:rPr>
        <w:t>INTERESTED?</w:t>
      </w:r>
    </w:p>
    <w:p w14:paraId="56CCB5B5" w14:textId="77777777" w:rsidR="00657AC5" w:rsidRDefault="006A2CF8" w:rsidP="00A2397C">
      <w:pPr>
        <w:spacing w:before="179" w:line="259" w:lineRule="auto"/>
        <w:ind w:left="100" w:right="113"/>
        <w:jc w:val="both"/>
        <w:rPr>
          <w:rFonts w:ascii="Cambria" w:hAnsi="Cambria"/>
          <w:color w:val="212121"/>
          <w:lang w:val="en-GB"/>
        </w:rPr>
      </w:pPr>
      <w:r w:rsidRPr="00A2397C">
        <w:rPr>
          <w:rFonts w:ascii="Cambria" w:hAnsi="Cambria"/>
          <w:color w:val="212121"/>
          <w:lang w:val="en-GB"/>
        </w:rPr>
        <w:t>Please</w:t>
      </w:r>
      <w:r w:rsidR="00392C16" w:rsidRPr="00A2397C">
        <w:rPr>
          <w:rFonts w:ascii="Cambria" w:hAnsi="Cambria"/>
          <w:color w:val="212121"/>
          <w:lang w:val="en-GB"/>
        </w:rPr>
        <w:t xml:space="preserve"> </w:t>
      </w:r>
      <w:r w:rsidRPr="00A2397C">
        <w:rPr>
          <w:rFonts w:ascii="Cambria" w:hAnsi="Cambria"/>
          <w:color w:val="212121"/>
          <w:lang w:val="en-GB"/>
        </w:rPr>
        <w:t>send your</w:t>
      </w:r>
      <w:r w:rsidR="00392C16" w:rsidRPr="00A2397C">
        <w:rPr>
          <w:rFonts w:ascii="Cambria" w:hAnsi="Cambria"/>
          <w:color w:val="212121"/>
          <w:lang w:val="en-GB"/>
        </w:rPr>
        <w:t xml:space="preserve"> </w:t>
      </w:r>
      <w:r w:rsidRPr="00A2397C">
        <w:rPr>
          <w:rFonts w:ascii="Cambria" w:hAnsi="Cambria"/>
          <w:b/>
          <w:color w:val="212121"/>
          <w:lang w:val="en-GB"/>
        </w:rPr>
        <w:t xml:space="preserve">CV and cover letter </w:t>
      </w:r>
      <w:r w:rsidRPr="00A2397C">
        <w:rPr>
          <w:rFonts w:ascii="Cambria" w:hAnsi="Cambria"/>
          <w:color w:val="212121"/>
          <w:lang w:val="en-GB"/>
        </w:rPr>
        <w:t>in</w:t>
      </w:r>
      <w:r w:rsidR="00392C16" w:rsidRPr="00A2397C">
        <w:rPr>
          <w:rFonts w:ascii="Cambria" w:hAnsi="Cambria"/>
          <w:color w:val="212121"/>
          <w:lang w:val="en-GB"/>
        </w:rPr>
        <w:t xml:space="preserve"> </w:t>
      </w:r>
      <w:r w:rsidRPr="00A2397C">
        <w:rPr>
          <w:rFonts w:ascii="Cambria" w:hAnsi="Cambria"/>
          <w:color w:val="212121"/>
          <w:lang w:val="en-GB"/>
        </w:rPr>
        <w:t xml:space="preserve">English to </w:t>
      </w:r>
      <w:r w:rsidR="00657AC5">
        <w:rPr>
          <w:rFonts w:ascii="Cambria" w:hAnsi="Cambria"/>
          <w:color w:val="1F2023"/>
          <w:lang w:val="en-GB"/>
        </w:rPr>
        <w:t>Lesya Tonkonog at</w:t>
      </w:r>
      <w:r w:rsidRPr="00A2397C">
        <w:rPr>
          <w:rFonts w:ascii="Cambria" w:hAnsi="Cambria"/>
          <w:color w:val="1F2023"/>
          <w:lang w:val="en-GB"/>
        </w:rPr>
        <w:t xml:space="preserve"> </w:t>
      </w:r>
      <w:hyperlink r:id="rId9" w:history="1">
        <w:r w:rsidR="00657AC5" w:rsidRPr="00A3051F">
          <w:rPr>
            <w:rStyle w:val="a6"/>
            <w:rFonts w:ascii="Cambria" w:hAnsi="Cambria"/>
            <w:b/>
            <w:u w:color="0462C1"/>
            <w:lang w:val="en-GB"/>
          </w:rPr>
          <w:t>tonkonog@tbcoalition.eu</w:t>
        </w:r>
      </w:hyperlink>
      <w:r w:rsidRPr="00A2397C">
        <w:rPr>
          <w:rFonts w:ascii="Cambria" w:hAnsi="Cambria"/>
          <w:b/>
          <w:color w:val="4471C4"/>
          <w:lang w:val="en-GB"/>
        </w:rPr>
        <w:t xml:space="preserve">, </w:t>
      </w:r>
      <w:r w:rsidRPr="00A2397C">
        <w:rPr>
          <w:rFonts w:ascii="Cambria" w:hAnsi="Cambria"/>
          <w:color w:val="212121"/>
          <w:lang w:val="en-GB"/>
        </w:rPr>
        <w:t xml:space="preserve">with </w:t>
      </w:r>
      <w:hyperlink r:id="rId10">
        <w:r w:rsidRPr="00A2397C">
          <w:rPr>
            <w:rFonts w:ascii="Cambria" w:hAnsi="Cambria"/>
            <w:b/>
            <w:color w:val="0462C1"/>
            <w:u w:val="thick" w:color="0462C1"/>
            <w:lang w:val="en-GB"/>
          </w:rPr>
          <w:t>kalancha@tbcoalition.eu</w:t>
        </w:r>
      </w:hyperlink>
      <w:r w:rsidRPr="00A2397C">
        <w:rPr>
          <w:rFonts w:ascii="Cambria" w:hAnsi="Cambria"/>
          <w:b/>
          <w:color w:val="0462C1"/>
          <w:lang w:val="en-GB"/>
        </w:rPr>
        <w:t xml:space="preserve"> </w:t>
      </w:r>
      <w:r w:rsidRPr="00A2397C">
        <w:rPr>
          <w:rFonts w:ascii="Cambria" w:hAnsi="Cambria"/>
          <w:color w:val="212121"/>
          <w:lang w:val="en-GB"/>
        </w:rPr>
        <w:t xml:space="preserve">in CC with the subject line: </w:t>
      </w:r>
      <w:r w:rsidRPr="00A2397C">
        <w:rPr>
          <w:rFonts w:ascii="Cambria" w:hAnsi="Cambria"/>
          <w:b/>
          <w:color w:val="212121"/>
          <w:lang w:val="en-GB"/>
        </w:rPr>
        <w:t>“Administrative Officer *your name*</w:t>
      </w:r>
      <w:r w:rsidRPr="00A2397C">
        <w:rPr>
          <w:rFonts w:ascii="Cambria" w:hAnsi="Cambria"/>
          <w:color w:val="212121"/>
          <w:lang w:val="en-GB"/>
        </w:rPr>
        <w:t>”</w:t>
      </w:r>
      <w:r w:rsidR="00657AC5">
        <w:rPr>
          <w:rFonts w:ascii="Cambria" w:hAnsi="Cambria"/>
          <w:color w:val="212121"/>
          <w:lang w:val="en-GB"/>
        </w:rPr>
        <w:t>.</w:t>
      </w:r>
      <w:r w:rsidRPr="00A2397C">
        <w:rPr>
          <w:rFonts w:ascii="Cambria" w:hAnsi="Cambria"/>
          <w:color w:val="212121"/>
          <w:lang w:val="en-GB"/>
        </w:rPr>
        <w:t xml:space="preserve"> </w:t>
      </w:r>
    </w:p>
    <w:p w14:paraId="0663C589" w14:textId="6A2A083E" w:rsidR="00C56F68" w:rsidRPr="00A2397C" w:rsidRDefault="00657AC5" w:rsidP="00A2397C">
      <w:pPr>
        <w:spacing w:before="179" w:line="259" w:lineRule="auto"/>
        <w:ind w:left="100" w:right="113"/>
        <w:jc w:val="both"/>
        <w:rPr>
          <w:rFonts w:ascii="Cambria" w:hAnsi="Cambria"/>
          <w:b/>
          <w:lang w:val="en-GB"/>
        </w:rPr>
      </w:pPr>
      <w:r>
        <w:rPr>
          <w:rFonts w:ascii="Cambria" w:hAnsi="Cambria"/>
          <w:color w:val="212121"/>
          <w:lang w:val="en-GB"/>
        </w:rPr>
        <w:t xml:space="preserve">The deadline for submission is </w:t>
      </w:r>
      <w:r>
        <w:rPr>
          <w:rFonts w:ascii="Cambria" w:hAnsi="Cambria"/>
          <w:b/>
          <w:color w:val="212121"/>
          <w:lang w:val="en-GB"/>
        </w:rPr>
        <w:t>1</w:t>
      </w:r>
      <w:r w:rsidR="002C192C">
        <w:rPr>
          <w:rFonts w:ascii="Cambria" w:hAnsi="Cambria"/>
          <w:b/>
          <w:color w:val="212121"/>
          <w:lang w:val="en-GB"/>
        </w:rPr>
        <w:t>3</w:t>
      </w:r>
      <w:r>
        <w:rPr>
          <w:rFonts w:ascii="Cambria" w:hAnsi="Cambria"/>
          <w:b/>
          <w:color w:val="212121"/>
          <w:lang w:val="en-GB"/>
        </w:rPr>
        <w:t xml:space="preserve"> May</w:t>
      </w:r>
      <w:r w:rsidR="00392C16" w:rsidRPr="00A2397C">
        <w:rPr>
          <w:rFonts w:ascii="Cambria" w:hAnsi="Cambria"/>
          <w:b/>
          <w:color w:val="212121"/>
          <w:lang w:val="en-GB"/>
        </w:rPr>
        <w:t>, 202</w:t>
      </w:r>
      <w:r>
        <w:rPr>
          <w:rFonts w:ascii="Cambria" w:hAnsi="Cambria"/>
          <w:b/>
          <w:color w:val="212121"/>
          <w:lang w:val="en-GB"/>
        </w:rPr>
        <w:t>2</w:t>
      </w:r>
      <w:r w:rsidR="006A2CF8" w:rsidRPr="00A2397C">
        <w:rPr>
          <w:rFonts w:ascii="Cambria" w:hAnsi="Cambria"/>
          <w:b/>
          <w:color w:val="212121"/>
          <w:lang w:val="en-GB"/>
        </w:rPr>
        <w:t xml:space="preserve"> 6pm</w:t>
      </w:r>
      <w:r w:rsidR="006A2CF8" w:rsidRPr="00A2397C">
        <w:rPr>
          <w:rFonts w:ascii="Cambria" w:hAnsi="Cambria"/>
          <w:b/>
          <w:color w:val="212121"/>
          <w:spacing w:val="-2"/>
          <w:lang w:val="en-GB"/>
        </w:rPr>
        <w:t xml:space="preserve"> </w:t>
      </w:r>
      <w:r w:rsidR="006A2CF8" w:rsidRPr="00A2397C">
        <w:rPr>
          <w:rFonts w:ascii="Cambria" w:hAnsi="Cambria"/>
          <w:b/>
          <w:color w:val="212121"/>
          <w:lang w:val="en-GB"/>
        </w:rPr>
        <w:t>CET.</w:t>
      </w:r>
    </w:p>
    <w:p w14:paraId="3C9DD802" w14:textId="4CBA741C" w:rsidR="00C56F68" w:rsidRPr="00A2397C" w:rsidRDefault="006A2CF8" w:rsidP="00A2397C">
      <w:pPr>
        <w:pStyle w:val="a3"/>
        <w:spacing w:before="162" w:line="259" w:lineRule="auto"/>
        <w:ind w:left="100" w:right="113"/>
        <w:jc w:val="both"/>
        <w:rPr>
          <w:rFonts w:ascii="Cambria" w:hAnsi="Cambria"/>
          <w:lang w:val="en-GB"/>
        </w:rPr>
      </w:pPr>
      <w:r w:rsidRPr="00A2397C">
        <w:rPr>
          <w:rFonts w:ascii="Cambria" w:hAnsi="Cambria"/>
          <w:color w:val="212121"/>
          <w:lang w:val="en-GB"/>
        </w:rPr>
        <w:t xml:space="preserve">Your cover letter should highlight how your skills and experience are well-suited to the requirements of these positions and </w:t>
      </w:r>
      <w:r w:rsidR="00657AC5">
        <w:rPr>
          <w:rFonts w:ascii="Cambria" w:hAnsi="Cambria"/>
          <w:color w:val="212121"/>
          <w:lang w:val="en-GB"/>
        </w:rPr>
        <w:t xml:space="preserve">what contribution you’ll make to the work of </w:t>
      </w:r>
      <w:r w:rsidRPr="00A2397C">
        <w:rPr>
          <w:rFonts w:ascii="Cambria" w:hAnsi="Cambria"/>
          <w:color w:val="212121"/>
          <w:lang w:val="en-GB"/>
        </w:rPr>
        <w:t>TBEC</w:t>
      </w:r>
      <w:r w:rsidR="00657AC5">
        <w:rPr>
          <w:rFonts w:ascii="Cambria" w:hAnsi="Cambria"/>
          <w:color w:val="212121"/>
          <w:lang w:val="en-GB"/>
        </w:rPr>
        <w:t xml:space="preserve"> as well as to include at least one</w:t>
      </w:r>
      <w:r w:rsidR="002C192C">
        <w:rPr>
          <w:rFonts w:ascii="Cambria" w:hAnsi="Cambria"/>
          <w:color w:val="212121"/>
          <w:lang w:val="en-GB"/>
        </w:rPr>
        <w:t xml:space="preserve"> </w:t>
      </w:r>
      <w:r w:rsidR="00657AC5">
        <w:rPr>
          <w:rFonts w:ascii="Cambria" w:hAnsi="Cambria"/>
          <w:color w:val="212121"/>
          <w:lang w:val="en-GB"/>
        </w:rPr>
        <w:t>reference contact</w:t>
      </w:r>
      <w:r w:rsidRPr="00A2397C">
        <w:rPr>
          <w:rFonts w:ascii="Cambria" w:hAnsi="Cambria"/>
          <w:color w:val="212121"/>
          <w:lang w:val="en-GB"/>
        </w:rPr>
        <w:t>.</w:t>
      </w:r>
    </w:p>
    <w:p w14:paraId="0E74AA42" w14:textId="778D326A" w:rsidR="00C56F68" w:rsidRPr="00A2397C" w:rsidRDefault="00657AC5" w:rsidP="00A2397C">
      <w:pPr>
        <w:spacing w:before="157"/>
        <w:ind w:left="100"/>
        <w:jc w:val="both"/>
        <w:rPr>
          <w:rFonts w:ascii="Cambria" w:hAnsi="Cambria"/>
          <w:b/>
          <w:lang w:val="en-GB"/>
        </w:rPr>
      </w:pPr>
      <w:r>
        <w:rPr>
          <w:rFonts w:ascii="Cambria" w:hAnsi="Cambria"/>
          <w:color w:val="212121"/>
          <w:lang w:val="en-GB"/>
        </w:rPr>
        <w:t>Only s</w:t>
      </w:r>
      <w:r w:rsidR="006A2CF8" w:rsidRPr="00A2397C">
        <w:rPr>
          <w:rFonts w:ascii="Cambria" w:hAnsi="Cambria"/>
          <w:color w:val="212121"/>
          <w:lang w:val="en-GB"/>
        </w:rPr>
        <w:t xml:space="preserve">hort-listed candidates will be contacted by </w:t>
      </w:r>
      <w:r>
        <w:rPr>
          <w:rFonts w:ascii="Cambria" w:hAnsi="Cambria"/>
          <w:b/>
          <w:color w:val="212121"/>
          <w:lang w:val="en-GB"/>
        </w:rPr>
        <w:t>1</w:t>
      </w:r>
      <w:r w:rsidR="004779F0">
        <w:rPr>
          <w:rFonts w:ascii="Cambria" w:hAnsi="Cambria"/>
          <w:b/>
          <w:color w:val="212121"/>
          <w:lang w:val="en-GB"/>
        </w:rPr>
        <w:t>7</w:t>
      </w:r>
      <w:r>
        <w:rPr>
          <w:rFonts w:ascii="Cambria" w:hAnsi="Cambria"/>
          <w:b/>
          <w:color w:val="212121"/>
          <w:lang w:val="en-GB"/>
        </w:rPr>
        <w:t xml:space="preserve"> May, 2022</w:t>
      </w:r>
      <w:r w:rsidR="006A2CF8" w:rsidRPr="00A2397C">
        <w:rPr>
          <w:rFonts w:ascii="Cambria" w:hAnsi="Cambria"/>
          <w:b/>
          <w:color w:val="212121"/>
          <w:lang w:val="en-GB"/>
        </w:rPr>
        <w:t>.</w:t>
      </w:r>
    </w:p>
    <w:sectPr w:rsidR="00C56F68" w:rsidRPr="00A2397C">
      <w:pgSz w:w="12240" w:h="15840"/>
      <w:pgMar w:top="7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57AD"/>
    <w:multiLevelType w:val="hybridMultilevel"/>
    <w:tmpl w:val="8B8E47AC"/>
    <w:lvl w:ilvl="0" w:tplc="E56889F4">
      <w:numFmt w:val="bullet"/>
      <w:lvlText w:val=""/>
      <w:lvlJc w:val="left"/>
      <w:pPr>
        <w:ind w:left="813" w:hanging="356"/>
      </w:pPr>
      <w:rPr>
        <w:rFonts w:ascii="Symbol" w:eastAsia="Symbol" w:hAnsi="Symbol" w:cs="Symbol" w:hint="default"/>
        <w:color w:val="212121"/>
        <w:w w:val="100"/>
        <w:sz w:val="22"/>
        <w:szCs w:val="22"/>
        <w:lang w:val="ru-RU" w:eastAsia="en-US" w:bidi="ar-SA"/>
      </w:rPr>
    </w:lvl>
    <w:lvl w:ilvl="1" w:tplc="D3DE9076">
      <w:numFmt w:val="bullet"/>
      <w:lvlText w:val="•"/>
      <w:lvlJc w:val="left"/>
      <w:pPr>
        <w:ind w:left="1696" w:hanging="356"/>
      </w:pPr>
      <w:rPr>
        <w:rFonts w:hint="default"/>
        <w:lang w:val="ru-RU" w:eastAsia="en-US" w:bidi="ar-SA"/>
      </w:rPr>
    </w:lvl>
    <w:lvl w:ilvl="2" w:tplc="806C1BDE">
      <w:numFmt w:val="bullet"/>
      <w:lvlText w:val="•"/>
      <w:lvlJc w:val="left"/>
      <w:pPr>
        <w:ind w:left="2572" w:hanging="356"/>
      </w:pPr>
      <w:rPr>
        <w:rFonts w:hint="default"/>
        <w:lang w:val="ru-RU" w:eastAsia="en-US" w:bidi="ar-SA"/>
      </w:rPr>
    </w:lvl>
    <w:lvl w:ilvl="3" w:tplc="813E8738">
      <w:numFmt w:val="bullet"/>
      <w:lvlText w:val="•"/>
      <w:lvlJc w:val="left"/>
      <w:pPr>
        <w:ind w:left="3448" w:hanging="356"/>
      </w:pPr>
      <w:rPr>
        <w:rFonts w:hint="default"/>
        <w:lang w:val="ru-RU" w:eastAsia="en-US" w:bidi="ar-SA"/>
      </w:rPr>
    </w:lvl>
    <w:lvl w:ilvl="4" w:tplc="D9CACC16">
      <w:numFmt w:val="bullet"/>
      <w:lvlText w:val="•"/>
      <w:lvlJc w:val="left"/>
      <w:pPr>
        <w:ind w:left="4324" w:hanging="356"/>
      </w:pPr>
      <w:rPr>
        <w:rFonts w:hint="default"/>
        <w:lang w:val="ru-RU" w:eastAsia="en-US" w:bidi="ar-SA"/>
      </w:rPr>
    </w:lvl>
    <w:lvl w:ilvl="5" w:tplc="F75C416C">
      <w:numFmt w:val="bullet"/>
      <w:lvlText w:val="•"/>
      <w:lvlJc w:val="left"/>
      <w:pPr>
        <w:ind w:left="5200" w:hanging="356"/>
      </w:pPr>
      <w:rPr>
        <w:rFonts w:hint="default"/>
        <w:lang w:val="ru-RU" w:eastAsia="en-US" w:bidi="ar-SA"/>
      </w:rPr>
    </w:lvl>
    <w:lvl w:ilvl="6" w:tplc="1DA0FB74">
      <w:numFmt w:val="bullet"/>
      <w:lvlText w:val="•"/>
      <w:lvlJc w:val="left"/>
      <w:pPr>
        <w:ind w:left="6076" w:hanging="356"/>
      </w:pPr>
      <w:rPr>
        <w:rFonts w:hint="default"/>
        <w:lang w:val="ru-RU" w:eastAsia="en-US" w:bidi="ar-SA"/>
      </w:rPr>
    </w:lvl>
    <w:lvl w:ilvl="7" w:tplc="4B4CFF70">
      <w:numFmt w:val="bullet"/>
      <w:lvlText w:val="•"/>
      <w:lvlJc w:val="left"/>
      <w:pPr>
        <w:ind w:left="6952" w:hanging="356"/>
      </w:pPr>
      <w:rPr>
        <w:rFonts w:hint="default"/>
        <w:lang w:val="ru-RU" w:eastAsia="en-US" w:bidi="ar-SA"/>
      </w:rPr>
    </w:lvl>
    <w:lvl w:ilvl="8" w:tplc="14545F70">
      <w:numFmt w:val="bullet"/>
      <w:lvlText w:val="•"/>
      <w:lvlJc w:val="left"/>
      <w:pPr>
        <w:ind w:left="7828" w:hanging="356"/>
      </w:pPr>
      <w:rPr>
        <w:rFonts w:hint="default"/>
        <w:lang w:val="ru-RU" w:eastAsia="en-US" w:bidi="ar-SA"/>
      </w:rPr>
    </w:lvl>
  </w:abstractNum>
  <w:abstractNum w:abstractNumId="1" w15:restartNumberingAfterBreak="0">
    <w:nsid w:val="50230AC4"/>
    <w:multiLevelType w:val="hybridMultilevel"/>
    <w:tmpl w:val="58AE88B4"/>
    <w:lvl w:ilvl="0" w:tplc="F61646DE">
      <w:numFmt w:val="bullet"/>
      <w:lvlText w:val="•"/>
      <w:lvlJc w:val="left"/>
      <w:pPr>
        <w:ind w:left="100" w:hanging="720"/>
      </w:pPr>
      <w:rPr>
        <w:rFonts w:ascii="Arial" w:eastAsia="Arial" w:hAnsi="Arial" w:cs="Arial" w:hint="default"/>
        <w:color w:val="212121"/>
        <w:w w:val="100"/>
        <w:sz w:val="22"/>
        <w:szCs w:val="22"/>
        <w:lang w:val="ru-RU" w:eastAsia="en-US" w:bidi="ar-SA"/>
      </w:rPr>
    </w:lvl>
    <w:lvl w:ilvl="1" w:tplc="14D48466">
      <w:numFmt w:val="bullet"/>
      <w:lvlText w:val=""/>
      <w:lvlJc w:val="left"/>
      <w:pPr>
        <w:ind w:left="820" w:hanging="360"/>
      </w:pPr>
      <w:rPr>
        <w:rFonts w:ascii="Symbol" w:eastAsia="Symbol" w:hAnsi="Symbol" w:cs="Symbol" w:hint="default"/>
        <w:color w:val="212121"/>
        <w:w w:val="100"/>
        <w:sz w:val="22"/>
        <w:szCs w:val="22"/>
        <w:lang w:val="ru-RU" w:eastAsia="en-US" w:bidi="ar-SA"/>
      </w:rPr>
    </w:lvl>
    <w:lvl w:ilvl="2" w:tplc="D22EC2B0">
      <w:numFmt w:val="bullet"/>
      <w:lvlText w:val="•"/>
      <w:lvlJc w:val="left"/>
      <w:pPr>
        <w:ind w:left="1793" w:hanging="360"/>
      </w:pPr>
      <w:rPr>
        <w:rFonts w:hint="default"/>
        <w:lang w:val="ru-RU" w:eastAsia="en-US" w:bidi="ar-SA"/>
      </w:rPr>
    </w:lvl>
    <w:lvl w:ilvl="3" w:tplc="6DA241E2">
      <w:numFmt w:val="bullet"/>
      <w:lvlText w:val="•"/>
      <w:lvlJc w:val="left"/>
      <w:pPr>
        <w:ind w:left="2766" w:hanging="360"/>
      </w:pPr>
      <w:rPr>
        <w:rFonts w:hint="default"/>
        <w:lang w:val="ru-RU" w:eastAsia="en-US" w:bidi="ar-SA"/>
      </w:rPr>
    </w:lvl>
    <w:lvl w:ilvl="4" w:tplc="FA2272F6">
      <w:numFmt w:val="bullet"/>
      <w:lvlText w:val="•"/>
      <w:lvlJc w:val="left"/>
      <w:pPr>
        <w:ind w:left="3740" w:hanging="360"/>
      </w:pPr>
      <w:rPr>
        <w:rFonts w:hint="default"/>
        <w:lang w:val="ru-RU" w:eastAsia="en-US" w:bidi="ar-SA"/>
      </w:rPr>
    </w:lvl>
    <w:lvl w:ilvl="5" w:tplc="D11E1E4A">
      <w:numFmt w:val="bullet"/>
      <w:lvlText w:val="•"/>
      <w:lvlJc w:val="left"/>
      <w:pPr>
        <w:ind w:left="4713" w:hanging="360"/>
      </w:pPr>
      <w:rPr>
        <w:rFonts w:hint="default"/>
        <w:lang w:val="ru-RU" w:eastAsia="en-US" w:bidi="ar-SA"/>
      </w:rPr>
    </w:lvl>
    <w:lvl w:ilvl="6" w:tplc="5FDC1A08">
      <w:numFmt w:val="bullet"/>
      <w:lvlText w:val="•"/>
      <w:lvlJc w:val="left"/>
      <w:pPr>
        <w:ind w:left="5686" w:hanging="360"/>
      </w:pPr>
      <w:rPr>
        <w:rFonts w:hint="default"/>
        <w:lang w:val="ru-RU" w:eastAsia="en-US" w:bidi="ar-SA"/>
      </w:rPr>
    </w:lvl>
    <w:lvl w:ilvl="7" w:tplc="1ECA7D1A">
      <w:numFmt w:val="bullet"/>
      <w:lvlText w:val="•"/>
      <w:lvlJc w:val="left"/>
      <w:pPr>
        <w:ind w:left="6660" w:hanging="360"/>
      </w:pPr>
      <w:rPr>
        <w:rFonts w:hint="default"/>
        <w:lang w:val="ru-RU" w:eastAsia="en-US" w:bidi="ar-SA"/>
      </w:rPr>
    </w:lvl>
    <w:lvl w:ilvl="8" w:tplc="BE8ED36C">
      <w:numFmt w:val="bullet"/>
      <w:lvlText w:val="•"/>
      <w:lvlJc w:val="left"/>
      <w:pPr>
        <w:ind w:left="7633" w:hanging="360"/>
      </w:pPr>
      <w:rPr>
        <w:rFonts w:hint="default"/>
        <w:lang w:val="ru-RU" w:eastAsia="en-US" w:bidi="ar-SA"/>
      </w:rPr>
    </w:lvl>
  </w:abstractNum>
  <w:abstractNum w:abstractNumId="2" w15:restartNumberingAfterBreak="0">
    <w:nsid w:val="6EFF0AE9"/>
    <w:multiLevelType w:val="hybridMultilevel"/>
    <w:tmpl w:val="77D6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59059210">
    <w:abstractNumId w:val="0"/>
  </w:num>
  <w:num w:numId="2" w16cid:durableId="1606381065">
    <w:abstractNumId w:val="1"/>
  </w:num>
  <w:num w:numId="3" w16cid:durableId="1043478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68"/>
    <w:rsid w:val="00200827"/>
    <w:rsid w:val="0023577B"/>
    <w:rsid w:val="002C192C"/>
    <w:rsid w:val="00392C16"/>
    <w:rsid w:val="00475D2A"/>
    <w:rsid w:val="004779F0"/>
    <w:rsid w:val="004F73CC"/>
    <w:rsid w:val="00657AC5"/>
    <w:rsid w:val="006A2CF8"/>
    <w:rsid w:val="007706CA"/>
    <w:rsid w:val="00804CED"/>
    <w:rsid w:val="00832DEB"/>
    <w:rsid w:val="008821D9"/>
    <w:rsid w:val="008B3A6B"/>
    <w:rsid w:val="00A2397C"/>
    <w:rsid w:val="00A83A27"/>
    <w:rsid w:val="00C56F68"/>
    <w:rsid w:val="00E55A0E"/>
    <w:rsid w:val="00E93897"/>
    <w:rsid w:val="00F23DAB"/>
    <w:rsid w:val="00F81F22"/>
    <w:rsid w:val="00FC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57A5"/>
  <w15:docId w15:val="{4AB3A7F4-90AD-415C-995A-5BC0C900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ind w:left="10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0"/>
    </w:pPr>
  </w:style>
  <w:style w:type="paragraph" w:styleId="a4">
    <w:name w:val="Title"/>
    <w:basedOn w:val="a"/>
    <w:uiPriority w:val="1"/>
    <w:qFormat/>
    <w:pPr>
      <w:spacing w:before="92"/>
      <w:ind w:left="2303" w:right="2319"/>
      <w:jc w:val="center"/>
    </w:pPr>
    <w:rPr>
      <w:sz w:val="28"/>
      <w:szCs w:val="28"/>
    </w:rPr>
  </w:style>
  <w:style w:type="paragraph" w:styleId="a5">
    <w:name w:val="List Paragraph"/>
    <w:basedOn w:val="a"/>
    <w:uiPriority w:val="1"/>
    <w:qFormat/>
    <w:pPr>
      <w:ind w:left="820" w:hanging="360"/>
      <w:jc w:val="both"/>
    </w:pPr>
  </w:style>
  <w:style w:type="paragraph" w:customStyle="1" w:styleId="TableParagraph">
    <w:name w:val="Table Paragraph"/>
    <w:basedOn w:val="a"/>
    <w:uiPriority w:val="1"/>
    <w:qFormat/>
  </w:style>
  <w:style w:type="character" w:styleId="a6">
    <w:name w:val="Hyperlink"/>
    <w:basedOn w:val="a0"/>
    <w:uiPriority w:val="99"/>
    <w:unhideWhenUsed/>
    <w:rsid w:val="00392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uro.who.int/en/countries" TargetMode="External"/><Relationship Id="rId3" Type="http://schemas.openxmlformats.org/officeDocument/2006/relationships/settings" Target="settings.xml"/><Relationship Id="rId7" Type="http://schemas.openxmlformats.org/officeDocument/2006/relationships/hyperlink" Target="https://www.tbcoalition.eu/abou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bcoalition.e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alancha@tbcoalition.eu" TargetMode="External"/><Relationship Id="rId4" Type="http://schemas.openxmlformats.org/officeDocument/2006/relationships/webSettings" Target="webSettings.xml"/><Relationship Id="rId9" Type="http://schemas.openxmlformats.org/officeDocument/2006/relationships/hyperlink" Target="mailto:tonkonog@tbcoalitio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Vlada Rabinova</cp:lastModifiedBy>
  <cp:revision>4</cp:revision>
  <cp:lastPrinted>2021-03-30T14:36:00Z</cp:lastPrinted>
  <dcterms:created xsi:type="dcterms:W3CDTF">2022-05-02T10:08:00Z</dcterms:created>
  <dcterms:modified xsi:type="dcterms:W3CDTF">2022-05-02T10:16:00Z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Microsoft® Word 2010</vt:lpwstr>
  </property>
  <property fmtid="{D5CDD505-2E9C-101B-9397-08002B2CF9AE}" pid="4" name="LastSaved">
    <vt:filetime>2020-12-17T00:00:00Z</vt:filetime>
  </property>
</Properties>
</file>