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5C3B" w14:textId="77777777" w:rsidR="00A822BF" w:rsidRPr="00027108" w:rsidRDefault="00CC7343" w:rsidP="00861659">
      <w:pPr>
        <w:pStyle w:val="Heading41"/>
        <w:rPr>
          <w:rFonts w:ascii="Cambria" w:hAnsi="Cambria"/>
        </w:rPr>
      </w:pPr>
      <w:bookmarkStart w:id="0" w:name="_Toc115089620"/>
      <w:r w:rsidRPr="00027108">
        <w:rPr>
          <w:rFonts w:ascii="Cambria" w:hAnsi="Cambria"/>
        </w:rPr>
        <w:t xml:space="preserve"> </w:t>
      </w:r>
    </w:p>
    <w:bookmarkEnd w:id="0"/>
    <w:p w14:paraId="433D20CB" w14:textId="77777777" w:rsidR="005D46B5" w:rsidRPr="00027108" w:rsidRDefault="005D46B5" w:rsidP="00861659">
      <w:pPr>
        <w:pStyle w:val="Heading41"/>
        <w:rPr>
          <w:rFonts w:ascii="Cambria" w:hAnsi="Cambria"/>
        </w:rPr>
      </w:pPr>
    </w:p>
    <w:p w14:paraId="1B1FF207" w14:textId="77777777" w:rsidR="005D46B5" w:rsidRPr="00027108" w:rsidRDefault="005D46B5" w:rsidP="00861659">
      <w:pPr>
        <w:pStyle w:val="Heading41"/>
        <w:rPr>
          <w:rFonts w:ascii="Cambria" w:hAnsi="Cambria"/>
        </w:rPr>
      </w:pPr>
    </w:p>
    <w:p w14:paraId="3394A7B2" w14:textId="77777777" w:rsidR="005D46B5" w:rsidRPr="00027108" w:rsidRDefault="005D46B5" w:rsidP="00861659">
      <w:pPr>
        <w:pStyle w:val="Heading41"/>
        <w:rPr>
          <w:rFonts w:ascii="Cambria" w:hAnsi="Cambria"/>
        </w:rPr>
      </w:pPr>
    </w:p>
    <w:p w14:paraId="68F2377F" w14:textId="77777777" w:rsidR="00FF4FD6" w:rsidRPr="00027108" w:rsidRDefault="00FF4FD6" w:rsidP="00861659">
      <w:pPr>
        <w:pStyle w:val="Heading41"/>
        <w:rPr>
          <w:rFonts w:ascii="Cambria" w:hAnsi="Cambria"/>
          <w:u w:val="none"/>
        </w:rPr>
      </w:pPr>
    </w:p>
    <w:p w14:paraId="2F47E931" w14:textId="77777777" w:rsidR="0046231A" w:rsidRPr="00027108" w:rsidRDefault="00B86BEB" w:rsidP="00B86BEB">
      <w:pPr>
        <w:pStyle w:val="Heading41"/>
        <w:jc w:val="left"/>
        <w:rPr>
          <w:rFonts w:ascii="Cambria" w:hAnsi="Cambria"/>
        </w:rPr>
      </w:pPr>
      <w:r w:rsidRPr="00027108">
        <w:rPr>
          <w:rFonts w:ascii="Cambria" w:hAnsi="Cambria"/>
          <w:u w:val="none"/>
        </w:rPr>
        <w:t xml:space="preserve">                                         </w:t>
      </w:r>
      <w:r w:rsidR="003E41A1" w:rsidRPr="00027108">
        <w:rPr>
          <w:rFonts w:ascii="Cambria" w:hAnsi="Cambria"/>
        </w:rPr>
        <w:t>R</w:t>
      </w:r>
      <w:r w:rsidR="00773BCD" w:rsidRPr="00027108">
        <w:rPr>
          <w:rFonts w:ascii="Cambria" w:hAnsi="Cambria"/>
        </w:rPr>
        <w:t>equest of the expression of</w:t>
      </w:r>
      <w:r w:rsidR="00773BCD" w:rsidRPr="00027108">
        <w:rPr>
          <w:rFonts w:ascii="Cambria" w:hAnsi="Cambria"/>
          <w:spacing w:val="-14"/>
        </w:rPr>
        <w:t xml:space="preserve"> </w:t>
      </w:r>
      <w:r w:rsidR="00773BCD" w:rsidRPr="00027108">
        <w:rPr>
          <w:rFonts w:ascii="Cambria" w:hAnsi="Cambria"/>
        </w:rPr>
        <w:t>interest</w:t>
      </w:r>
    </w:p>
    <w:p w14:paraId="74C9BF69" w14:textId="77777777" w:rsidR="00CC1372" w:rsidRPr="00027108" w:rsidRDefault="00B86BEB" w:rsidP="00B86BEB">
      <w:pPr>
        <w:pStyle w:val="Heading41"/>
        <w:jc w:val="left"/>
        <w:rPr>
          <w:rFonts w:ascii="Cambria" w:hAnsi="Cambria"/>
        </w:rPr>
      </w:pPr>
      <w:r w:rsidRPr="00027108">
        <w:rPr>
          <w:rFonts w:ascii="Cambria" w:hAnsi="Cambria"/>
          <w:u w:val="none"/>
        </w:rPr>
        <w:t xml:space="preserve">                                         </w:t>
      </w:r>
      <w:r w:rsidR="00CC1372" w:rsidRPr="00027108">
        <w:rPr>
          <w:rFonts w:ascii="Cambria" w:hAnsi="Cambria"/>
        </w:rPr>
        <w:t>for Individual Consultancy services</w:t>
      </w:r>
    </w:p>
    <w:p w14:paraId="7AC10B56" w14:textId="77777777" w:rsidR="00B86BEB" w:rsidRPr="00027108" w:rsidRDefault="00B86BEB" w:rsidP="00861659">
      <w:pPr>
        <w:pStyle w:val="Heading41"/>
        <w:rPr>
          <w:rFonts w:ascii="Cambria" w:hAnsi="Cambria"/>
        </w:rPr>
      </w:pPr>
    </w:p>
    <w:p w14:paraId="5ADCED88" w14:textId="77777777" w:rsidR="00FF4FD6" w:rsidRPr="00027108" w:rsidRDefault="00FF4FD6" w:rsidP="008134A0">
      <w:pPr>
        <w:spacing w:before="0" w:after="0"/>
        <w:jc w:val="right"/>
        <w:rPr>
          <w:lang w:val="en-US"/>
        </w:rPr>
      </w:pPr>
    </w:p>
    <w:p w14:paraId="68916E05" w14:textId="29F20619" w:rsidR="00EF2608" w:rsidRPr="00027108" w:rsidRDefault="0046231A" w:rsidP="00597341">
      <w:pPr>
        <w:spacing w:before="0" w:after="0"/>
        <w:jc w:val="right"/>
        <w:rPr>
          <w:lang w:val="en-US"/>
        </w:rPr>
      </w:pPr>
      <w:r w:rsidRPr="00027108">
        <w:rPr>
          <w:lang w:val="en-US"/>
        </w:rPr>
        <w:t xml:space="preserve">Date: </w:t>
      </w:r>
      <w:r w:rsidR="0038007A">
        <w:rPr>
          <w:lang w:val="en-US"/>
        </w:rPr>
        <w:t>May 17</w:t>
      </w:r>
      <w:r w:rsidR="00FF4FD6" w:rsidRPr="00027108">
        <w:rPr>
          <w:lang w:val="en-US"/>
        </w:rPr>
        <w:t xml:space="preserve">, </w:t>
      </w:r>
      <w:r w:rsidR="008134A0" w:rsidRPr="00027108">
        <w:rPr>
          <w:lang w:val="en-US"/>
        </w:rPr>
        <w:t>20</w:t>
      </w:r>
      <w:r w:rsidR="0038007A">
        <w:rPr>
          <w:lang w:val="en-US"/>
        </w:rPr>
        <w:t>22</w:t>
      </w:r>
    </w:p>
    <w:p w14:paraId="2E369A12" w14:textId="77777777" w:rsidR="002D6F68" w:rsidRPr="00027108" w:rsidRDefault="002D6F68" w:rsidP="002D6F68">
      <w:pPr>
        <w:spacing w:before="0" w:after="0"/>
        <w:jc w:val="right"/>
        <w:rPr>
          <w:lang w:val="en-US"/>
        </w:rPr>
      </w:pPr>
    </w:p>
    <w:p w14:paraId="7FC17FB9" w14:textId="3ABBC0D7" w:rsidR="00985AD5" w:rsidRDefault="00A73892" w:rsidP="00027108">
      <w:pPr>
        <w:spacing w:before="100" w:beforeAutospacing="1" w:after="100" w:afterAutospacing="1"/>
        <w:jc w:val="both"/>
        <w:rPr>
          <w:lang w:val="en-US"/>
        </w:rPr>
      </w:pPr>
      <w:r w:rsidRPr="00A73892">
        <w:rPr>
          <w:lang w:val="en-US"/>
        </w:rPr>
        <w:t xml:space="preserve">The TB Europe Coalition (TBEC) is looking for experienced M&amp;E </w:t>
      </w:r>
      <w:r w:rsidR="00A243F1" w:rsidRPr="00A243F1">
        <w:rPr>
          <w:lang w:val="en-US"/>
        </w:rPr>
        <w:t>Consultant</w:t>
      </w:r>
      <w:r w:rsidRPr="00A73892">
        <w:rPr>
          <w:lang w:val="en-US"/>
        </w:rPr>
        <w:t xml:space="preserve"> to join the international team. TBEC M&amp;E </w:t>
      </w:r>
      <w:r w:rsidR="00A243F1" w:rsidRPr="00A243F1">
        <w:rPr>
          <w:lang w:val="en-US"/>
        </w:rPr>
        <w:t>Consultant</w:t>
      </w:r>
      <w:r w:rsidRPr="00A73892">
        <w:rPr>
          <w:lang w:val="en-US"/>
        </w:rPr>
        <w:t xml:space="preserve"> will support tuberculosis (TB) affected communities and civil society to be meaningfully engaged in the TB response and transition to people-cantered care in the WHO Europe region, with a particular focus on the countries of Eastern Europe and Central Asia (EECA). The involvement of the M&amp;E </w:t>
      </w:r>
      <w:r w:rsidR="00A243F1" w:rsidRPr="00A243F1">
        <w:rPr>
          <w:lang w:val="en-US"/>
        </w:rPr>
        <w:t>Consultant</w:t>
      </w:r>
      <w:r w:rsidRPr="00A73892">
        <w:rPr>
          <w:lang w:val="en-US"/>
        </w:rPr>
        <w:t xml:space="preserve"> is mainly planned for the UNICEF funded project “Civil Society driving the crisis response to help children in Ukraine”.</w:t>
      </w:r>
    </w:p>
    <w:p w14:paraId="19AD4514" w14:textId="4168401C" w:rsidR="00A576FA" w:rsidRPr="00A576FA" w:rsidRDefault="00A576FA" w:rsidP="00027108">
      <w:pPr>
        <w:spacing w:before="100" w:beforeAutospacing="1" w:after="100" w:afterAutospacing="1"/>
        <w:jc w:val="both"/>
        <w:rPr>
          <w:lang w:val="en-GB"/>
        </w:rPr>
      </w:pPr>
      <w:r w:rsidRPr="00A576FA">
        <w:rPr>
          <w:lang w:val="en-GB"/>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w:t>
      </w:r>
    </w:p>
    <w:p w14:paraId="3D4DDE95" w14:textId="77777777" w:rsidR="003E41A1" w:rsidRPr="00027108" w:rsidRDefault="003E41A1" w:rsidP="00020273">
      <w:pPr>
        <w:spacing w:before="0" w:after="0"/>
        <w:jc w:val="both"/>
        <w:rPr>
          <w:lang w:val="en-US"/>
        </w:rPr>
      </w:pPr>
    </w:p>
    <w:p w14:paraId="5BD46683" w14:textId="77777777" w:rsidR="00160FF8" w:rsidRPr="00027108" w:rsidRDefault="00160FF8" w:rsidP="00160FF8">
      <w:pPr>
        <w:autoSpaceDE w:val="0"/>
        <w:autoSpaceDN w:val="0"/>
        <w:adjustRightInd w:val="0"/>
        <w:spacing w:before="0" w:after="0" w:line="276" w:lineRule="auto"/>
        <w:jc w:val="both"/>
        <w:rPr>
          <w:b/>
          <w:lang w:val="en-US"/>
        </w:rPr>
      </w:pPr>
      <w:r w:rsidRPr="00027108">
        <w:rPr>
          <w:b/>
          <w:lang w:val="en-US"/>
        </w:rPr>
        <w:t>The scope of work:</w:t>
      </w:r>
    </w:p>
    <w:p w14:paraId="7E6D9065" w14:textId="62ADDE54" w:rsidR="00160FF8" w:rsidRPr="00027108" w:rsidRDefault="00160FF8" w:rsidP="00160FF8">
      <w:pPr>
        <w:autoSpaceDE w:val="0"/>
        <w:autoSpaceDN w:val="0"/>
        <w:adjustRightInd w:val="0"/>
        <w:spacing w:before="0" w:after="0" w:line="276" w:lineRule="auto"/>
        <w:jc w:val="both"/>
        <w:rPr>
          <w:lang w:val="en-US"/>
        </w:rPr>
      </w:pPr>
      <w:r w:rsidRPr="00027108">
        <w:rPr>
          <w:lang w:val="en-US"/>
        </w:rPr>
        <w:t>The Consultant will be expected to:</w:t>
      </w:r>
    </w:p>
    <w:p w14:paraId="5F440548" w14:textId="265C95C9" w:rsidR="00A576FA" w:rsidRDefault="00A576FA" w:rsidP="00A576FA">
      <w:pPr>
        <w:spacing w:after="0" w:line="276" w:lineRule="auto"/>
        <w:jc w:val="both"/>
        <w:rPr>
          <w:rFonts w:cs="Calibri"/>
          <w:lang w:val="en-GB"/>
        </w:rPr>
      </w:pPr>
      <w:r>
        <w:rPr>
          <w:rFonts w:cs="Calibri"/>
          <w:lang w:val="en-GB"/>
        </w:rPr>
        <w:t>In close collaboration with TBEC team</w:t>
      </w:r>
      <w:r w:rsidRPr="001E007A">
        <w:rPr>
          <w:rFonts w:cs="Calibri"/>
          <w:lang w:val="en-GB"/>
        </w:rPr>
        <w:t xml:space="preserve">, the M&amp;E </w:t>
      </w:r>
      <w:r w:rsidR="00A243F1" w:rsidRPr="00A243F1">
        <w:rPr>
          <w:lang w:val="en-US"/>
        </w:rPr>
        <w:t>Consultant</w:t>
      </w:r>
      <w:r w:rsidRPr="001E007A">
        <w:rPr>
          <w:rFonts w:cs="Calibri"/>
          <w:lang w:val="en-GB"/>
        </w:rPr>
        <w:t xml:space="preserve"> </w:t>
      </w:r>
      <w:r>
        <w:rPr>
          <w:rFonts w:cs="Calibri"/>
          <w:lang w:val="en-GB"/>
        </w:rPr>
        <w:t>will be</w:t>
      </w:r>
      <w:r w:rsidRPr="001E007A">
        <w:rPr>
          <w:rFonts w:cs="Calibri"/>
          <w:lang w:val="en-GB"/>
        </w:rPr>
        <w:t xml:space="preserve"> responsible for</w:t>
      </w:r>
      <w:r>
        <w:rPr>
          <w:rFonts w:cs="Calibri"/>
          <w:lang w:val="en-GB"/>
        </w:rPr>
        <w:t>:</w:t>
      </w:r>
    </w:p>
    <w:p w14:paraId="4F8B8CAC" w14:textId="77777777" w:rsidR="00A576FA" w:rsidRDefault="00A576FA" w:rsidP="00A576FA">
      <w:pPr>
        <w:numPr>
          <w:ilvl w:val="0"/>
          <w:numId w:val="29"/>
        </w:numPr>
        <w:spacing w:before="0" w:after="0" w:line="276" w:lineRule="auto"/>
        <w:jc w:val="both"/>
        <w:rPr>
          <w:rFonts w:cs="Calibri"/>
          <w:lang w:val="en-GB"/>
        </w:rPr>
      </w:pPr>
      <w:r w:rsidRPr="001E007A">
        <w:rPr>
          <w:rFonts w:cs="Calibri"/>
          <w:lang w:val="en-GB"/>
        </w:rPr>
        <w:t>developing and follow</w:t>
      </w:r>
      <w:r>
        <w:rPr>
          <w:rFonts w:cs="Calibri"/>
          <w:lang w:val="en-GB"/>
        </w:rPr>
        <w:t>ing</w:t>
      </w:r>
      <w:r w:rsidRPr="001E007A">
        <w:rPr>
          <w:rFonts w:cs="Calibri"/>
          <w:lang w:val="en-GB"/>
        </w:rPr>
        <w:t xml:space="preserve"> the processes related to building the data collection and analysis management system within </w:t>
      </w:r>
      <w:r>
        <w:rPr>
          <w:rFonts w:cs="Calibri"/>
          <w:lang w:val="en-GB"/>
        </w:rPr>
        <w:t>the project;</w:t>
      </w:r>
    </w:p>
    <w:p w14:paraId="37A08371" w14:textId="77777777" w:rsidR="00A576FA" w:rsidRDefault="00A576FA" w:rsidP="00A576FA">
      <w:pPr>
        <w:numPr>
          <w:ilvl w:val="0"/>
          <w:numId w:val="29"/>
        </w:numPr>
        <w:spacing w:before="0" w:after="0" w:line="276" w:lineRule="auto"/>
        <w:jc w:val="both"/>
        <w:rPr>
          <w:rFonts w:cs="Calibri"/>
          <w:lang w:val="en-GB"/>
        </w:rPr>
      </w:pPr>
      <w:r w:rsidRPr="001E007A">
        <w:rPr>
          <w:rFonts w:cs="Calibri"/>
          <w:lang w:val="en-US"/>
        </w:rPr>
        <w:t xml:space="preserve">collecting and analyzing </w:t>
      </w:r>
      <w:r w:rsidRPr="001E007A">
        <w:rPr>
          <w:rFonts w:cs="Calibri"/>
          <w:lang w:val="en-GB"/>
        </w:rPr>
        <w:t xml:space="preserve">humanitarian response </w:t>
      </w:r>
      <w:r w:rsidRPr="001E007A">
        <w:rPr>
          <w:rFonts w:cs="Calibri"/>
          <w:lang w:val="en-US"/>
        </w:rPr>
        <w:t>data/information on a weekly basis (including proper document flow with medical</w:t>
      </w:r>
      <w:r>
        <w:rPr>
          <w:rFonts w:cs="Calibri"/>
          <w:lang w:val="en-US"/>
        </w:rPr>
        <w:t xml:space="preserve">/social </w:t>
      </w:r>
      <w:r w:rsidRPr="001E007A">
        <w:rPr>
          <w:rFonts w:cs="Calibri"/>
          <w:lang w:val="en-US"/>
        </w:rPr>
        <w:t xml:space="preserve">facilities as well as ensuring photo reports </w:t>
      </w:r>
      <w:r>
        <w:rPr>
          <w:rFonts w:cs="Calibri"/>
          <w:lang w:val="en-US"/>
        </w:rPr>
        <w:t>confirming delivery to the</w:t>
      </w:r>
      <w:r w:rsidRPr="001E007A">
        <w:rPr>
          <w:rFonts w:cs="Calibri"/>
          <w:lang w:val="en-US"/>
        </w:rPr>
        <w:t xml:space="preserve"> end beneficiaries)</w:t>
      </w:r>
      <w:r>
        <w:rPr>
          <w:rFonts w:cs="Calibri"/>
          <w:lang w:val="en-US"/>
        </w:rPr>
        <w:t>;</w:t>
      </w:r>
    </w:p>
    <w:p w14:paraId="23DF618A" w14:textId="77777777" w:rsidR="00A576FA" w:rsidRDefault="00A576FA" w:rsidP="00A576FA">
      <w:pPr>
        <w:numPr>
          <w:ilvl w:val="0"/>
          <w:numId w:val="29"/>
        </w:numPr>
        <w:spacing w:before="0" w:after="0" w:line="276" w:lineRule="auto"/>
        <w:jc w:val="both"/>
        <w:rPr>
          <w:rFonts w:cs="Calibri"/>
          <w:lang w:val="en-GB"/>
        </w:rPr>
      </w:pPr>
      <w:r w:rsidRPr="001E007A">
        <w:rPr>
          <w:rFonts w:cs="Calibri"/>
          <w:lang w:val="en-GB"/>
        </w:rPr>
        <w:t>preparation and submission of weekly reports on program indicators to UNICEF</w:t>
      </w:r>
      <w:r>
        <w:rPr>
          <w:rFonts w:cs="Calibri"/>
          <w:lang w:val="en-GB"/>
        </w:rPr>
        <w:t>;</w:t>
      </w:r>
    </w:p>
    <w:p w14:paraId="4BADBCA8" w14:textId="77777777" w:rsidR="00A576FA" w:rsidRPr="00302E7A" w:rsidRDefault="00A576FA" w:rsidP="00A576FA">
      <w:pPr>
        <w:numPr>
          <w:ilvl w:val="0"/>
          <w:numId w:val="29"/>
        </w:numPr>
        <w:spacing w:before="0" w:after="160" w:line="259" w:lineRule="auto"/>
        <w:rPr>
          <w:rFonts w:cs="Calibri"/>
          <w:lang w:val="en-GB"/>
        </w:rPr>
      </w:pPr>
      <w:r>
        <w:rPr>
          <w:rFonts w:cs="Calibri"/>
          <w:lang w:val="en-GB"/>
        </w:rPr>
        <w:t>e</w:t>
      </w:r>
      <w:r w:rsidRPr="00302E7A">
        <w:rPr>
          <w:rFonts w:cs="Calibri"/>
          <w:lang w:val="en-GB"/>
        </w:rPr>
        <w:t>nsur</w:t>
      </w:r>
      <w:r>
        <w:rPr>
          <w:rFonts w:cs="Calibri"/>
          <w:lang w:val="en-GB"/>
        </w:rPr>
        <w:t>ing</w:t>
      </w:r>
      <w:r w:rsidRPr="00302E7A">
        <w:rPr>
          <w:rFonts w:cs="Calibri"/>
          <w:lang w:val="en-GB"/>
        </w:rPr>
        <w:t xml:space="preserve"> archiving all</w:t>
      </w:r>
      <w:r>
        <w:rPr>
          <w:rFonts w:cs="Calibri"/>
          <w:lang w:val="en-GB"/>
        </w:rPr>
        <w:t xml:space="preserve"> relevant data, documents/tools.</w:t>
      </w:r>
    </w:p>
    <w:p w14:paraId="03ED017F" w14:textId="77777777" w:rsidR="008032E3" w:rsidRPr="00027108" w:rsidRDefault="008032E3" w:rsidP="006F2C45">
      <w:pPr>
        <w:spacing w:before="0" w:after="0"/>
        <w:jc w:val="both"/>
        <w:rPr>
          <w:b/>
          <w:lang w:val="en-GB"/>
        </w:rPr>
      </w:pPr>
    </w:p>
    <w:p w14:paraId="5427E638" w14:textId="774DEF94" w:rsidR="006F2C45" w:rsidRPr="00027108" w:rsidRDefault="006F2C45" w:rsidP="006F2C45">
      <w:pPr>
        <w:spacing w:before="0" w:after="0"/>
        <w:jc w:val="both"/>
        <w:rPr>
          <w:b/>
          <w:lang w:val="en-US"/>
        </w:rPr>
      </w:pPr>
      <w:r w:rsidRPr="00027108">
        <w:rPr>
          <w:b/>
          <w:lang w:val="en-US"/>
        </w:rPr>
        <w:t>Duration of the assignment:</w:t>
      </w:r>
    </w:p>
    <w:p w14:paraId="19B7E211" w14:textId="0DEF1F84" w:rsidR="006F2C45" w:rsidRPr="00027108" w:rsidRDefault="006F2C45" w:rsidP="006F2C45">
      <w:pPr>
        <w:spacing w:before="0" w:after="0"/>
        <w:jc w:val="both"/>
        <w:rPr>
          <w:lang w:val="en-US"/>
        </w:rPr>
      </w:pPr>
      <w:r w:rsidRPr="00027108">
        <w:rPr>
          <w:lang w:val="en-US"/>
        </w:rPr>
        <w:t xml:space="preserve">The work is expected to start </w:t>
      </w:r>
      <w:r w:rsidR="00A576FA">
        <w:rPr>
          <w:lang w:val="en-US"/>
        </w:rPr>
        <w:t xml:space="preserve">in June 2022 </w:t>
      </w:r>
      <w:r w:rsidRPr="00027108">
        <w:rPr>
          <w:lang w:val="en-US"/>
        </w:rPr>
        <w:t xml:space="preserve">after signature of the specific agreement for individual consultancy services. </w:t>
      </w:r>
    </w:p>
    <w:p w14:paraId="3E6852FC" w14:textId="35CF1977" w:rsidR="006F2C45" w:rsidRPr="00027108" w:rsidRDefault="006F2C45" w:rsidP="006F2C45">
      <w:pPr>
        <w:spacing w:before="0" w:after="0"/>
        <w:jc w:val="both"/>
        <w:rPr>
          <w:lang w:val="en-US"/>
        </w:rPr>
      </w:pPr>
      <w:r w:rsidRPr="00027108">
        <w:rPr>
          <w:lang w:val="en-US"/>
        </w:rPr>
        <w:t xml:space="preserve">The duration of agreement is </w:t>
      </w:r>
      <w:r w:rsidR="00A576FA">
        <w:rPr>
          <w:lang w:val="en-US"/>
        </w:rPr>
        <w:t>June 2022</w:t>
      </w:r>
      <w:r w:rsidR="008032E3" w:rsidRPr="00027108">
        <w:rPr>
          <w:lang w:val="en-US"/>
        </w:rPr>
        <w:t xml:space="preserve"> – </w:t>
      </w:r>
      <w:r w:rsidR="00A576FA">
        <w:rPr>
          <w:lang w:val="en-US"/>
        </w:rPr>
        <w:t>December</w:t>
      </w:r>
      <w:r w:rsidR="008032E3" w:rsidRPr="00027108">
        <w:rPr>
          <w:lang w:val="en-US"/>
        </w:rPr>
        <w:t xml:space="preserve"> 2022</w:t>
      </w:r>
      <w:r w:rsidR="004A4F3A" w:rsidRPr="00027108">
        <w:rPr>
          <w:lang w:val="en-US"/>
        </w:rPr>
        <w:t>.</w:t>
      </w:r>
    </w:p>
    <w:p w14:paraId="434458DA" w14:textId="77777777" w:rsidR="002D5954" w:rsidRPr="00027108" w:rsidRDefault="002D5954" w:rsidP="006F2C45">
      <w:pPr>
        <w:spacing w:before="0" w:after="0"/>
        <w:jc w:val="both"/>
        <w:rPr>
          <w:lang w:val="en-US"/>
        </w:rPr>
      </w:pPr>
    </w:p>
    <w:p w14:paraId="30116BBA" w14:textId="77777777" w:rsidR="00773BCD" w:rsidRPr="00027108" w:rsidRDefault="00773BCD" w:rsidP="00773BCD">
      <w:pPr>
        <w:spacing w:before="0" w:after="0"/>
        <w:jc w:val="both"/>
        <w:rPr>
          <w:b/>
          <w:lang w:val="en-US"/>
        </w:rPr>
      </w:pPr>
      <w:r w:rsidRPr="00027108">
        <w:rPr>
          <w:b/>
          <w:lang w:val="en-US"/>
        </w:rPr>
        <w:t>Conditions:</w:t>
      </w:r>
    </w:p>
    <w:p w14:paraId="275E91D1" w14:textId="77777777" w:rsidR="002D6F68" w:rsidRPr="00027108" w:rsidRDefault="00570621" w:rsidP="002D6F68">
      <w:pPr>
        <w:numPr>
          <w:ilvl w:val="0"/>
          <w:numId w:val="1"/>
        </w:numPr>
        <w:spacing w:before="0" w:after="0"/>
        <w:jc w:val="both"/>
        <w:rPr>
          <w:lang w:val="en-US"/>
        </w:rPr>
      </w:pPr>
      <w:r w:rsidRPr="00027108">
        <w:rPr>
          <w:lang w:val="en-US"/>
        </w:rPr>
        <w:t xml:space="preserve">Individual consultants </w:t>
      </w:r>
      <w:r w:rsidR="002E64DB" w:rsidRPr="00027108">
        <w:rPr>
          <w:lang w:val="en-US"/>
        </w:rPr>
        <w:t xml:space="preserve">are invited to submit </w:t>
      </w:r>
      <w:r w:rsidR="00300D50" w:rsidRPr="00027108">
        <w:rPr>
          <w:lang w:val="en-US"/>
        </w:rPr>
        <w:t xml:space="preserve">expression of interest </w:t>
      </w:r>
      <w:r w:rsidR="002E64DB" w:rsidRPr="00027108">
        <w:rPr>
          <w:lang w:val="en-US"/>
        </w:rPr>
        <w:t xml:space="preserve">for the </w:t>
      </w:r>
      <w:r w:rsidR="007C3360" w:rsidRPr="00027108">
        <w:rPr>
          <w:lang w:val="en-US"/>
        </w:rPr>
        <w:t xml:space="preserve">consultancy </w:t>
      </w:r>
      <w:r w:rsidR="002E64DB" w:rsidRPr="00027108">
        <w:rPr>
          <w:lang w:val="en-US"/>
        </w:rPr>
        <w:t>services mentioned above.</w:t>
      </w:r>
    </w:p>
    <w:p w14:paraId="720CD132" w14:textId="77777777" w:rsidR="002D6F68" w:rsidRPr="00027108" w:rsidRDefault="002D6F68" w:rsidP="002D6F68">
      <w:pPr>
        <w:pStyle w:val="21"/>
        <w:numPr>
          <w:ilvl w:val="0"/>
          <w:numId w:val="1"/>
        </w:numPr>
        <w:rPr>
          <w:rFonts w:ascii="Cambria" w:hAnsi="Cambria"/>
          <w:b/>
        </w:rPr>
      </w:pPr>
      <w:r w:rsidRPr="00027108">
        <w:rPr>
          <w:rFonts w:ascii="Cambria" w:hAnsi="Cambria"/>
        </w:rPr>
        <w:t xml:space="preserve">TBEC offers the </w:t>
      </w:r>
      <w:r w:rsidRPr="00027108">
        <w:rPr>
          <w:rFonts w:ascii="Cambria" w:hAnsi="Cambria" w:cs="Cambria"/>
        </w:rPr>
        <w:t xml:space="preserve">following type of cooperation: </w:t>
      </w:r>
    </w:p>
    <w:p w14:paraId="70C255EF" w14:textId="77777777" w:rsidR="002D6F68" w:rsidRPr="00027108" w:rsidRDefault="002D6F68" w:rsidP="002D6F68">
      <w:pPr>
        <w:pStyle w:val="21"/>
        <w:numPr>
          <w:ilvl w:val="0"/>
          <w:numId w:val="6"/>
        </w:numPr>
        <w:ind w:left="1080"/>
        <w:rPr>
          <w:rFonts w:ascii="Cambria" w:hAnsi="Cambria"/>
        </w:rPr>
      </w:pPr>
      <w:r w:rsidRPr="00027108">
        <w:rPr>
          <w:rFonts w:ascii="Cambria" w:hAnsi="Cambria"/>
        </w:rPr>
        <w:lastRenderedPageBreak/>
        <w:t>Consultancy Agreement with an Individual Consultant/Expert</w:t>
      </w:r>
      <w:r w:rsidR="006B0EB2" w:rsidRPr="00027108">
        <w:rPr>
          <w:rFonts w:ascii="Cambria" w:hAnsi="Cambria"/>
        </w:rPr>
        <w:t>. The Consultant will be responsible for the payment of taxes according to the laws of his(her) country of residence.</w:t>
      </w:r>
      <w:r w:rsidR="001650BA" w:rsidRPr="00027108">
        <w:rPr>
          <w:rFonts w:ascii="Cambria" w:hAnsi="Cambria"/>
        </w:rPr>
        <w:t xml:space="preserve"> Remuneration will be paid in US Dollars, so consultant shall have a USD bank account.</w:t>
      </w:r>
    </w:p>
    <w:p w14:paraId="6A67ABE1" w14:textId="77777777" w:rsidR="002D6F68" w:rsidRPr="00027108" w:rsidRDefault="002E64DB" w:rsidP="002D6F68">
      <w:pPr>
        <w:numPr>
          <w:ilvl w:val="0"/>
          <w:numId w:val="1"/>
        </w:numPr>
        <w:spacing w:before="0" w:after="0"/>
        <w:jc w:val="both"/>
        <w:rPr>
          <w:lang w:val="en-US"/>
        </w:rPr>
      </w:pPr>
      <w:r w:rsidRPr="00027108">
        <w:rPr>
          <w:lang w:val="en-US"/>
        </w:rPr>
        <w:t xml:space="preserve">The contract will be awarded </w:t>
      </w:r>
      <w:r w:rsidR="000527ED" w:rsidRPr="00027108">
        <w:rPr>
          <w:lang w:val="en-US"/>
        </w:rPr>
        <w:t xml:space="preserve">on the competitive basis </w:t>
      </w:r>
      <w:r w:rsidRPr="00027108">
        <w:rPr>
          <w:lang w:val="en-US"/>
        </w:rPr>
        <w:t xml:space="preserve">to </w:t>
      </w:r>
      <w:r w:rsidR="00960215" w:rsidRPr="00027108">
        <w:rPr>
          <w:lang w:val="en-US"/>
        </w:rPr>
        <w:t xml:space="preserve">a </w:t>
      </w:r>
      <w:r w:rsidR="002126BE" w:rsidRPr="00027108">
        <w:rPr>
          <w:lang w:val="en-US"/>
        </w:rPr>
        <w:t>Consultant/E</w:t>
      </w:r>
      <w:r w:rsidRPr="00027108">
        <w:rPr>
          <w:lang w:val="en-US"/>
        </w:rPr>
        <w:t>xpert with the highest</w:t>
      </w:r>
      <w:r w:rsidRPr="00027108">
        <w:rPr>
          <w:spacing w:val="-13"/>
          <w:lang w:val="en-US"/>
        </w:rPr>
        <w:t xml:space="preserve"> </w:t>
      </w:r>
      <w:r w:rsidRPr="00027108">
        <w:rPr>
          <w:lang w:val="en-US"/>
        </w:rPr>
        <w:t>qualifications and meet</w:t>
      </w:r>
      <w:r w:rsidR="00960215" w:rsidRPr="00027108">
        <w:rPr>
          <w:lang w:val="en-US"/>
        </w:rPr>
        <w:t>ing</w:t>
      </w:r>
      <w:r w:rsidRPr="00027108">
        <w:rPr>
          <w:lang w:val="en-US"/>
        </w:rPr>
        <w:t xml:space="preserve"> all requirements</w:t>
      </w:r>
      <w:r w:rsidR="0021491C" w:rsidRPr="00027108">
        <w:rPr>
          <w:lang w:val="en-US"/>
        </w:rPr>
        <w:t xml:space="preserve"> described </w:t>
      </w:r>
      <w:r w:rsidR="00806EB9" w:rsidRPr="00027108">
        <w:rPr>
          <w:lang w:val="en-US"/>
        </w:rPr>
        <w:t>i</w:t>
      </w:r>
      <w:r w:rsidR="0021491C" w:rsidRPr="00027108">
        <w:rPr>
          <w:lang w:val="en-US"/>
        </w:rPr>
        <w:t>n</w:t>
      </w:r>
      <w:r w:rsidR="002761B7" w:rsidRPr="00027108">
        <w:rPr>
          <w:lang w:val="en-US"/>
        </w:rPr>
        <w:t xml:space="preserve"> Terms of References</w:t>
      </w:r>
      <w:r w:rsidR="0021491C" w:rsidRPr="00027108">
        <w:rPr>
          <w:lang w:val="en-US"/>
        </w:rPr>
        <w:t xml:space="preserve"> </w:t>
      </w:r>
      <w:r w:rsidR="002761B7" w:rsidRPr="00027108">
        <w:rPr>
          <w:lang w:val="en-US"/>
        </w:rPr>
        <w:t>(</w:t>
      </w:r>
      <w:r w:rsidR="0021491C" w:rsidRPr="00027108">
        <w:rPr>
          <w:lang w:val="en-US"/>
        </w:rPr>
        <w:t>ToR</w:t>
      </w:r>
      <w:r w:rsidR="00476836" w:rsidRPr="00027108">
        <w:rPr>
          <w:rStyle w:val="af8"/>
          <w:lang w:val="en-US"/>
        </w:rPr>
        <w:footnoteReference w:id="1"/>
      </w:r>
      <w:r w:rsidR="002761B7" w:rsidRPr="00027108">
        <w:rPr>
          <w:lang w:val="en-US"/>
        </w:rPr>
        <w:t>)</w:t>
      </w:r>
      <w:r w:rsidRPr="00027108">
        <w:rPr>
          <w:lang w:val="en-US"/>
        </w:rPr>
        <w:t>.</w:t>
      </w:r>
      <w:r w:rsidR="003E3D44" w:rsidRPr="00027108">
        <w:rPr>
          <w:rFonts w:cs="Calibri"/>
          <w:color w:val="000000"/>
          <w:lang w:val="en-US"/>
        </w:rPr>
        <w:t xml:space="preserve"> </w:t>
      </w:r>
      <w:r w:rsidR="003E3D44" w:rsidRPr="00027108">
        <w:rPr>
          <w:lang w:val="en-US"/>
        </w:rPr>
        <w:t>Consultant will be evaluated based on the qualifications</w:t>
      </w:r>
      <w:r w:rsidR="00CE2FF6" w:rsidRPr="00027108">
        <w:rPr>
          <w:lang w:val="en-US"/>
        </w:rPr>
        <w:t>.</w:t>
      </w:r>
      <w:r w:rsidR="003E3D44" w:rsidRPr="00027108">
        <w:rPr>
          <w:lang w:val="en-US"/>
        </w:rPr>
        <w:t xml:space="preserve"> </w:t>
      </w:r>
    </w:p>
    <w:p w14:paraId="2639D2E5" w14:textId="64B02334" w:rsidR="00CE2FF6" w:rsidRPr="00027108" w:rsidRDefault="00CE2FF6" w:rsidP="00CE2FF6">
      <w:pPr>
        <w:numPr>
          <w:ilvl w:val="0"/>
          <w:numId w:val="1"/>
        </w:numPr>
        <w:spacing w:before="0" w:after="0"/>
        <w:jc w:val="both"/>
        <w:rPr>
          <w:lang w:val="en-US"/>
        </w:rPr>
      </w:pPr>
      <w:r w:rsidRPr="00027108">
        <w:rPr>
          <w:lang w:val="en-US"/>
        </w:rPr>
        <w:t xml:space="preserve">Consultancy fee for </w:t>
      </w:r>
      <w:r w:rsidR="00806EB9" w:rsidRPr="00027108">
        <w:rPr>
          <w:lang w:val="en-US"/>
        </w:rPr>
        <w:t xml:space="preserve">a </w:t>
      </w:r>
      <w:r w:rsidRPr="00027108">
        <w:rPr>
          <w:lang w:val="en-US"/>
        </w:rPr>
        <w:t xml:space="preserve">given assignment will be negotiated with </w:t>
      </w:r>
      <w:r w:rsidR="00806EB9" w:rsidRPr="00027108">
        <w:rPr>
          <w:lang w:val="en-US"/>
        </w:rPr>
        <w:t xml:space="preserve">a </w:t>
      </w:r>
      <w:r w:rsidRPr="00027108">
        <w:rPr>
          <w:lang w:val="en-US"/>
        </w:rPr>
        <w:t>Consultant/Expert with the highest evaluation results.</w:t>
      </w:r>
    </w:p>
    <w:p w14:paraId="135C7436" w14:textId="77777777" w:rsidR="004D5ADD" w:rsidRPr="00027108" w:rsidRDefault="002D6F68" w:rsidP="006F4C5B">
      <w:pPr>
        <w:pStyle w:val="21"/>
        <w:numPr>
          <w:ilvl w:val="0"/>
          <w:numId w:val="1"/>
        </w:numPr>
        <w:rPr>
          <w:rFonts w:ascii="Cambria" w:hAnsi="Cambria"/>
        </w:rPr>
      </w:pPr>
      <w:r w:rsidRPr="00027108">
        <w:rPr>
          <w:rFonts w:ascii="Cambria" w:hAnsi="Cambria"/>
        </w:rPr>
        <w:t>Your expression of interest should contain the following documents</w:t>
      </w:r>
      <w:r w:rsidR="004D5ADD" w:rsidRPr="00027108">
        <w:rPr>
          <w:rFonts w:ascii="Cambria" w:hAnsi="Cambria"/>
        </w:rPr>
        <w:t>:</w:t>
      </w:r>
    </w:p>
    <w:p w14:paraId="5CE2E700" w14:textId="77777777" w:rsidR="004D5ADD" w:rsidRPr="00027108" w:rsidRDefault="004D5ADD" w:rsidP="004D5ADD">
      <w:pPr>
        <w:pStyle w:val="ac"/>
        <w:numPr>
          <w:ilvl w:val="0"/>
          <w:numId w:val="6"/>
        </w:numPr>
        <w:spacing w:before="0" w:after="0"/>
        <w:ind w:right="-41"/>
        <w:jc w:val="both"/>
        <w:rPr>
          <w:rFonts w:cs="Calibri"/>
          <w:lang w:val="en-US"/>
        </w:rPr>
      </w:pPr>
      <w:r w:rsidRPr="00027108">
        <w:rPr>
          <w:rFonts w:cs="Calibri"/>
          <w:lang w:val="en-US"/>
        </w:rPr>
        <w:t xml:space="preserve">Overview of proposed approach to the assignment, including: </w:t>
      </w:r>
    </w:p>
    <w:p w14:paraId="07C4CB5D" w14:textId="5455B1CF" w:rsidR="004D5ADD"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CV with proven experience and qualifications (in Eng/</w:t>
      </w:r>
      <w:r w:rsidR="00E57B74">
        <w:rPr>
          <w:rFonts w:cs="Calibri"/>
          <w:lang w:val="en-US"/>
        </w:rPr>
        <w:t>Ukr</w:t>
      </w:r>
      <w:r w:rsidRPr="00027108">
        <w:rPr>
          <w:rFonts w:cs="Calibri"/>
          <w:lang w:val="en-US"/>
        </w:rPr>
        <w:t xml:space="preserve">, not more than </w:t>
      </w:r>
      <w:r w:rsidR="00463711" w:rsidRPr="00027108">
        <w:rPr>
          <w:rFonts w:cs="Calibri"/>
          <w:lang w:val="en-US"/>
        </w:rPr>
        <w:t>3</w:t>
      </w:r>
      <w:r w:rsidRPr="00027108">
        <w:rPr>
          <w:rFonts w:cs="Calibri"/>
          <w:lang w:val="en-US"/>
        </w:rPr>
        <w:t xml:space="preserve"> pages). </w:t>
      </w:r>
    </w:p>
    <w:p w14:paraId="23BA5287" w14:textId="29D1F4B4" w:rsidR="0061779F" w:rsidRPr="00027108" w:rsidRDefault="004D5ADD" w:rsidP="004D5ADD">
      <w:pPr>
        <w:pStyle w:val="ac"/>
        <w:numPr>
          <w:ilvl w:val="0"/>
          <w:numId w:val="18"/>
        </w:numPr>
        <w:tabs>
          <w:tab w:val="left" w:pos="426"/>
        </w:tabs>
        <w:spacing w:before="0" w:after="0"/>
        <w:ind w:right="-41"/>
        <w:jc w:val="both"/>
        <w:rPr>
          <w:rFonts w:cs="Calibri"/>
          <w:lang w:val="en-US"/>
        </w:rPr>
      </w:pPr>
      <w:r w:rsidRPr="00027108">
        <w:rPr>
          <w:rFonts w:cs="Calibri"/>
          <w:lang w:val="en-US"/>
        </w:rPr>
        <w:t>Motivation letter</w:t>
      </w:r>
      <w:r w:rsidR="0061779F" w:rsidRPr="00027108">
        <w:rPr>
          <w:rFonts w:cs="Calibri"/>
          <w:lang w:val="en-US"/>
        </w:rPr>
        <w:t xml:space="preserve"> (in </w:t>
      </w:r>
      <w:r w:rsidR="00FF68C7" w:rsidRPr="00027108">
        <w:rPr>
          <w:rFonts w:cs="Calibri"/>
          <w:lang w:val="en-US"/>
        </w:rPr>
        <w:t>Eng/</w:t>
      </w:r>
      <w:r w:rsidR="00E57B74">
        <w:rPr>
          <w:rFonts w:cs="Calibri"/>
          <w:lang w:val="en-US"/>
        </w:rPr>
        <w:t>Ukr</w:t>
      </w:r>
      <w:r w:rsidR="00FF68C7" w:rsidRPr="00027108">
        <w:rPr>
          <w:rFonts w:cs="Calibri"/>
          <w:lang w:val="en-US"/>
        </w:rPr>
        <w:t xml:space="preserve">, not more than </w:t>
      </w:r>
      <w:r w:rsidR="00463711" w:rsidRPr="00027108">
        <w:rPr>
          <w:rFonts w:cs="Calibri"/>
          <w:lang w:val="en-US"/>
        </w:rPr>
        <w:t>3</w:t>
      </w:r>
      <w:r w:rsidR="00FF68C7" w:rsidRPr="00027108">
        <w:rPr>
          <w:rFonts w:cs="Calibri"/>
          <w:lang w:val="en-US"/>
        </w:rPr>
        <w:t xml:space="preserve"> pages)</w:t>
      </w:r>
      <w:r w:rsidR="0061779F" w:rsidRPr="00027108">
        <w:rPr>
          <w:rFonts w:cs="Calibri"/>
          <w:lang w:val="en-US"/>
        </w:rPr>
        <w:t>, clearly describing:</w:t>
      </w:r>
      <w:r w:rsidRPr="00027108">
        <w:rPr>
          <w:rFonts w:cs="Calibri"/>
          <w:lang w:val="en-US"/>
        </w:rPr>
        <w:t xml:space="preserve"> </w:t>
      </w:r>
    </w:p>
    <w:p w14:paraId="3DFCD12C" w14:textId="77777777" w:rsidR="00CC7343" w:rsidRPr="00027108" w:rsidRDefault="0061779F" w:rsidP="00CC7343">
      <w:pPr>
        <w:pStyle w:val="ac"/>
        <w:numPr>
          <w:ilvl w:val="0"/>
          <w:numId w:val="20"/>
        </w:numPr>
        <w:tabs>
          <w:tab w:val="left" w:pos="426"/>
        </w:tabs>
        <w:spacing w:before="0" w:after="0"/>
        <w:ind w:right="-41"/>
        <w:jc w:val="both"/>
        <w:rPr>
          <w:rFonts w:cs="Calibri"/>
          <w:lang w:val="en-US"/>
        </w:rPr>
      </w:pPr>
      <w:r w:rsidRPr="00027108">
        <w:rPr>
          <w:rFonts w:cs="Calibri"/>
          <w:lang w:val="en-US"/>
        </w:rPr>
        <w:t>Existing experience in the area of the proposed assignment</w:t>
      </w:r>
    </w:p>
    <w:p w14:paraId="26F14D71" w14:textId="25D5648B" w:rsidR="002D5954" w:rsidRDefault="006D41C6" w:rsidP="006D41C6">
      <w:pPr>
        <w:pStyle w:val="ac"/>
        <w:numPr>
          <w:ilvl w:val="0"/>
          <w:numId w:val="20"/>
        </w:numPr>
        <w:tabs>
          <w:tab w:val="left" w:pos="426"/>
        </w:tabs>
        <w:spacing w:before="0" w:after="0"/>
        <w:ind w:right="-41"/>
        <w:jc w:val="both"/>
        <w:rPr>
          <w:rFonts w:cs="Calibri"/>
          <w:lang w:val="en-US"/>
        </w:rPr>
      </w:pPr>
      <w:r>
        <w:rPr>
          <w:rFonts w:cs="Calibri"/>
          <w:lang w:val="en-US"/>
        </w:rPr>
        <w:t>W</w:t>
      </w:r>
      <w:r w:rsidRPr="006D41C6">
        <w:rPr>
          <w:rFonts w:cs="Calibri"/>
          <w:lang w:val="en-US"/>
        </w:rPr>
        <w:t>hat contribution you’ll make to the work of TBEC</w:t>
      </w:r>
      <w:r w:rsidR="004D5ADD" w:rsidRPr="00027108">
        <w:rPr>
          <w:rFonts w:cs="Calibri"/>
          <w:lang w:val="en-US"/>
        </w:rPr>
        <w:t xml:space="preserve">. </w:t>
      </w:r>
    </w:p>
    <w:p w14:paraId="067EEA70" w14:textId="5BAEE777" w:rsidR="006D41C6" w:rsidRPr="00027108" w:rsidRDefault="006D41C6" w:rsidP="006D41C6">
      <w:pPr>
        <w:pStyle w:val="ac"/>
        <w:numPr>
          <w:ilvl w:val="0"/>
          <w:numId w:val="20"/>
        </w:numPr>
        <w:tabs>
          <w:tab w:val="left" w:pos="426"/>
        </w:tabs>
        <w:spacing w:before="0" w:after="0"/>
        <w:ind w:right="-41"/>
        <w:jc w:val="both"/>
        <w:rPr>
          <w:rFonts w:cs="Calibri"/>
          <w:lang w:val="en-US"/>
        </w:rPr>
      </w:pPr>
      <w:r>
        <w:rPr>
          <w:rFonts w:cs="Calibri"/>
          <w:lang w:val="en-US"/>
        </w:rPr>
        <w:t xml:space="preserve">One reference contact. </w:t>
      </w:r>
    </w:p>
    <w:p w14:paraId="1234B455" w14:textId="77777777" w:rsidR="004D5ADD" w:rsidRPr="00027108" w:rsidRDefault="004D5ADD" w:rsidP="002D5954">
      <w:pPr>
        <w:pStyle w:val="ac"/>
        <w:tabs>
          <w:tab w:val="left" w:pos="426"/>
        </w:tabs>
        <w:spacing w:before="0" w:after="0"/>
        <w:ind w:right="-41"/>
        <w:jc w:val="both"/>
        <w:rPr>
          <w:rFonts w:cs="Calibri"/>
          <w:lang w:val="en-US"/>
        </w:rPr>
      </w:pPr>
      <w:r w:rsidRPr="00027108">
        <w:rPr>
          <w:rFonts w:cs="Calibri"/>
          <w:lang w:val="en-US"/>
        </w:rPr>
        <w:t xml:space="preserve">Failure to meet </w:t>
      </w:r>
      <w:r w:rsidR="004A4F3A" w:rsidRPr="00027108">
        <w:rPr>
          <w:rFonts w:cs="Calibri"/>
          <w:lang w:val="en-US"/>
        </w:rPr>
        <w:t>these requirements</w:t>
      </w:r>
      <w:r w:rsidRPr="00027108">
        <w:rPr>
          <w:rFonts w:cs="Calibri"/>
          <w:lang w:val="en-US"/>
        </w:rPr>
        <w:t xml:space="preserve"> will lead to automatic d</w:t>
      </w:r>
      <w:r w:rsidR="004A4F3A" w:rsidRPr="00027108">
        <w:rPr>
          <w:rFonts w:cs="Calibri"/>
          <w:lang w:val="en-US"/>
        </w:rPr>
        <w:t>isqualification of application.</w:t>
      </w:r>
    </w:p>
    <w:p w14:paraId="0AF6D0E9" w14:textId="0710BE02" w:rsidR="00B86BEB" w:rsidRPr="00027108" w:rsidRDefault="00583B1A" w:rsidP="00B04645">
      <w:pPr>
        <w:pStyle w:val="aa"/>
        <w:numPr>
          <w:ilvl w:val="0"/>
          <w:numId w:val="1"/>
        </w:numPr>
        <w:jc w:val="both"/>
        <w:rPr>
          <w:rFonts w:ascii="Cambria" w:hAnsi="Cambria"/>
          <w:sz w:val="24"/>
          <w:szCs w:val="24"/>
        </w:rPr>
      </w:pPr>
      <w:r w:rsidRPr="00027108">
        <w:rPr>
          <w:rFonts w:ascii="Cambria" w:hAnsi="Cambria"/>
          <w:sz w:val="24"/>
          <w:szCs w:val="24"/>
        </w:rPr>
        <w:t>All</w:t>
      </w:r>
      <w:r w:rsidR="007C3360" w:rsidRPr="00027108">
        <w:rPr>
          <w:rFonts w:ascii="Cambria" w:hAnsi="Cambria"/>
          <w:sz w:val="24"/>
          <w:szCs w:val="24"/>
        </w:rPr>
        <w:t xml:space="preserve"> </w:t>
      </w:r>
      <w:r w:rsidRPr="00027108">
        <w:rPr>
          <w:rFonts w:ascii="Cambria" w:hAnsi="Cambria"/>
          <w:sz w:val="24"/>
          <w:szCs w:val="24"/>
        </w:rPr>
        <w:t>documents for expression of your interest</w:t>
      </w:r>
      <w:r w:rsidR="007C3360" w:rsidRPr="00027108">
        <w:rPr>
          <w:rFonts w:ascii="Cambria" w:hAnsi="Cambria"/>
          <w:sz w:val="24"/>
          <w:szCs w:val="24"/>
        </w:rPr>
        <w:t xml:space="preserve"> should be submitted electronically to</w:t>
      </w:r>
      <w:r w:rsidR="000D149A" w:rsidRPr="00027108">
        <w:rPr>
          <w:rFonts w:ascii="Cambria" w:hAnsi="Cambria"/>
          <w:sz w:val="24"/>
          <w:szCs w:val="24"/>
        </w:rPr>
        <w:t xml:space="preserve"> </w:t>
      </w:r>
      <w:r w:rsidR="006D41C6">
        <w:rPr>
          <w:rFonts w:ascii="Cambria" w:hAnsi="Cambria"/>
          <w:sz w:val="24"/>
          <w:szCs w:val="24"/>
        </w:rPr>
        <w:t>Lesya Tonkonog</w:t>
      </w:r>
      <w:r w:rsidR="00B86BEB" w:rsidRPr="00027108">
        <w:rPr>
          <w:rFonts w:ascii="Cambria" w:hAnsi="Cambria"/>
          <w:sz w:val="24"/>
          <w:szCs w:val="24"/>
        </w:rPr>
        <w:t xml:space="preserve">, Administrative Officer, TBEC, at the following address </w:t>
      </w:r>
      <w:hyperlink r:id="rId11" w:history="1">
        <w:r w:rsidR="006D41C6" w:rsidRPr="00B95159">
          <w:rPr>
            <w:rStyle w:val="ab"/>
            <w:rFonts w:ascii="Cambria" w:hAnsi="Cambria"/>
            <w:sz w:val="24"/>
            <w:szCs w:val="24"/>
          </w:rPr>
          <w:t>tonkonog@tbcoalition.eu</w:t>
        </w:r>
      </w:hyperlink>
      <w:r w:rsidR="00B86BEB" w:rsidRPr="00027108">
        <w:rPr>
          <w:rFonts w:ascii="Cambria" w:hAnsi="Cambria"/>
          <w:sz w:val="24"/>
          <w:szCs w:val="24"/>
        </w:rPr>
        <w:t xml:space="preserve"> </w:t>
      </w:r>
    </w:p>
    <w:p w14:paraId="39B93EAE" w14:textId="02447C6A" w:rsidR="00073C67" w:rsidRPr="00027108" w:rsidRDefault="007C3360" w:rsidP="00F47EEA">
      <w:pPr>
        <w:pStyle w:val="21"/>
        <w:numPr>
          <w:ilvl w:val="0"/>
          <w:numId w:val="1"/>
        </w:numPr>
        <w:rPr>
          <w:rFonts w:ascii="Cambria" w:hAnsi="Cambria" w:cs="Arial"/>
          <w:lang w:eastAsia="ar-SA"/>
        </w:rPr>
      </w:pPr>
      <w:r w:rsidRPr="00027108">
        <w:rPr>
          <w:rFonts w:ascii="Cambria" w:hAnsi="Cambria" w:cs="Arial"/>
          <w:lang w:eastAsia="ar-SA"/>
        </w:rPr>
        <w:t xml:space="preserve">The deadline for receipt of your </w:t>
      </w:r>
      <w:r w:rsidR="00773BCD" w:rsidRPr="00027108">
        <w:rPr>
          <w:rFonts w:ascii="Cambria" w:hAnsi="Cambria"/>
        </w:rPr>
        <w:t>expression of interest</w:t>
      </w:r>
      <w:r w:rsidR="00773BCD" w:rsidRPr="00027108">
        <w:rPr>
          <w:rFonts w:ascii="Cambria" w:hAnsi="Cambria" w:cs="Arial"/>
          <w:lang w:eastAsia="ar-SA"/>
        </w:rPr>
        <w:t xml:space="preserve"> </w:t>
      </w:r>
      <w:r w:rsidRPr="00027108">
        <w:rPr>
          <w:rFonts w:ascii="Cambria" w:hAnsi="Cambria" w:cs="Arial"/>
          <w:lang w:eastAsia="ar-SA"/>
        </w:rPr>
        <w:t xml:space="preserve">by e-mail </w:t>
      </w:r>
      <w:r w:rsidR="006D41C6">
        <w:rPr>
          <w:rFonts w:ascii="Cambria" w:hAnsi="Cambria" w:cs="Arial"/>
          <w:lang w:eastAsia="ar-SA"/>
        </w:rPr>
        <w:t>is</w:t>
      </w:r>
      <w:r w:rsidR="00FE6806" w:rsidRPr="00027108">
        <w:rPr>
          <w:rFonts w:ascii="Cambria" w:hAnsi="Cambria" w:cs="Helvetica"/>
          <w:b/>
        </w:rPr>
        <w:t xml:space="preserve"> </w:t>
      </w:r>
      <w:r w:rsidR="00D56783">
        <w:rPr>
          <w:rFonts w:ascii="Cambria" w:hAnsi="Cambria" w:cs="Helvetica"/>
          <w:b/>
        </w:rPr>
        <w:t>May 27</w:t>
      </w:r>
      <w:r w:rsidR="00FE6806" w:rsidRPr="00027108">
        <w:rPr>
          <w:rFonts w:ascii="Cambria" w:hAnsi="Cambria" w:cs="Helvetica"/>
          <w:b/>
        </w:rPr>
        <w:t>, 20</w:t>
      </w:r>
      <w:r w:rsidR="00D56783">
        <w:rPr>
          <w:rFonts w:ascii="Cambria" w:hAnsi="Cambria" w:cs="Helvetica"/>
          <w:b/>
        </w:rPr>
        <w:t>22</w:t>
      </w:r>
      <w:r w:rsidR="00FE6806" w:rsidRPr="00027108">
        <w:rPr>
          <w:rFonts w:ascii="Cambria" w:hAnsi="Cambria" w:cs="Helvetica"/>
          <w:b/>
        </w:rPr>
        <w:t>, 6 PM, K</w:t>
      </w:r>
      <w:r w:rsidR="008B4267" w:rsidRPr="00027108">
        <w:rPr>
          <w:rFonts w:ascii="Cambria" w:hAnsi="Cambria" w:cs="Helvetica"/>
          <w:b/>
        </w:rPr>
        <w:t>yi</w:t>
      </w:r>
      <w:r w:rsidR="00FE6806" w:rsidRPr="00027108">
        <w:rPr>
          <w:rFonts w:ascii="Cambria" w:hAnsi="Cambria" w:cs="Helvetica"/>
          <w:b/>
        </w:rPr>
        <w:t>v time</w:t>
      </w:r>
      <w:r w:rsidR="00FE6806" w:rsidRPr="00027108">
        <w:rPr>
          <w:rFonts w:ascii="Cambria" w:hAnsi="Cambria"/>
        </w:rPr>
        <w:t xml:space="preserve">. </w:t>
      </w:r>
      <w:r w:rsidRPr="00027108">
        <w:rPr>
          <w:rFonts w:ascii="Cambria" w:hAnsi="Cambria" w:cs="Arial"/>
          <w:lang w:eastAsia="ar-SA"/>
        </w:rPr>
        <w:t xml:space="preserve">Late </w:t>
      </w:r>
      <w:r w:rsidR="0021491C" w:rsidRPr="00027108">
        <w:rPr>
          <w:rFonts w:ascii="Cambria" w:hAnsi="Cambria" w:cs="Arial"/>
          <w:lang w:eastAsia="ar-SA"/>
        </w:rPr>
        <w:t xml:space="preserve">proposals </w:t>
      </w:r>
      <w:r w:rsidRPr="00027108">
        <w:rPr>
          <w:rFonts w:ascii="Cambria" w:hAnsi="Cambria" w:cs="Arial"/>
          <w:lang w:eastAsia="ar-SA"/>
        </w:rPr>
        <w:t>will be rejected.</w:t>
      </w:r>
    </w:p>
    <w:p w14:paraId="12A6705B" w14:textId="7C193B23" w:rsidR="00DD0EE8" w:rsidRPr="00027108" w:rsidRDefault="00463711" w:rsidP="00CC7343">
      <w:pPr>
        <w:pStyle w:val="21"/>
        <w:numPr>
          <w:ilvl w:val="0"/>
          <w:numId w:val="1"/>
        </w:numPr>
        <w:rPr>
          <w:rFonts w:ascii="Cambria" w:hAnsi="Cambria" w:cs="Arial"/>
          <w:lang w:eastAsia="ar-SA"/>
        </w:rPr>
      </w:pPr>
      <w:r w:rsidRPr="00027108">
        <w:rPr>
          <w:rFonts w:ascii="Cambria" w:hAnsi="Cambria" w:cs="Arial"/>
          <w:lang w:eastAsia="ar-SA"/>
        </w:rPr>
        <w:t xml:space="preserve">Selected </w:t>
      </w:r>
      <w:r w:rsidR="00DD0EE8" w:rsidRPr="00027108">
        <w:rPr>
          <w:rFonts w:ascii="Cambria" w:hAnsi="Cambria" w:cs="Arial"/>
          <w:lang w:eastAsia="ar-SA"/>
        </w:rPr>
        <w:t>candidate will be contacted by</w:t>
      </w:r>
      <w:r w:rsidR="004A4F3A" w:rsidRPr="00027108">
        <w:rPr>
          <w:rFonts w:ascii="Cambria" w:hAnsi="Cambria" w:cs="Arial"/>
          <w:lang w:eastAsia="ar-SA"/>
        </w:rPr>
        <w:t xml:space="preserve"> </w:t>
      </w:r>
      <w:r w:rsidR="00D56783">
        <w:rPr>
          <w:rFonts w:ascii="Cambria" w:hAnsi="Cambria" w:cs="Helvetica"/>
          <w:b/>
        </w:rPr>
        <w:t>May 29, 2022</w:t>
      </w:r>
      <w:r w:rsidR="004A4F3A" w:rsidRPr="00027108">
        <w:rPr>
          <w:rFonts w:ascii="Cambria" w:hAnsi="Cambria" w:cs="Helvetica"/>
          <w:b/>
        </w:rPr>
        <w:t>.</w:t>
      </w:r>
    </w:p>
    <w:p w14:paraId="1631100E" w14:textId="7A89551E" w:rsidR="001858A3" w:rsidRPr="00027108" w:rsidRDefault="002D6F68" w:rsidP="00F47EEA">
      <w:pPr>
        <w:pStyle w:val="21"/>
        <w:numPr>
          <w:ilvl w:val="0"/>
          <w:numId w:val="1"/>
        </w:numPr>
        <w:rPr>
          <w:rFonts w:ascii="Cambria" w:hAnsi="Cambria"/>
        </w:rPr>
      </w:pPr>
      <w:r w:rsidRPr="00027108">
        <w:rPr>
          <w:rFonts w:ascii="Cambria" w:hAnsi="Cambria"/>
        </w:rPr>
        <w:t>The evaluation and selection will be conducted through procurement procedures set out</w:t>
      </w:r>
      <w:r w:rsidR="00B37CDF" w:rsidRPr="00027108">
        <w:rPr>
          <w:rFonts w:ascii="Cambria" w:hAnsi="Cambria"/>
        </w:rPr>
        <w:t xml:space="preserve"> </w:t>
      </w:r>
      <w:r w:rsidR="00D56783">
        <w:rPr>
          <w:rFonts w:ascii="Cambria" w:hAnsi="Cambria"/>
        </w:rPr>
        <w:t xml:space="preserve">in </w:t>
      </w:r>
      <w:r w:rsidR="00B37CDF" w:rsidRPr="00027108">
        <w:rPr>
          <w:rFonts w:ascii="Cambria" w:hAnsi="Cambria"/>
        </w:rPr>
        <w:t>TBEC internal policies</w:t>
      </w:r>
      <w:r w:rsidRPr="00027108">
        <w:rPr>
          <w:rFonts w:ascii="Cambria" w:hAnsi="Cambria"/>
        </w:rPr>
        <w:t>.</w:t>
      </w:r>
      <w:r w:rsidR="006C7BD6" w:rsidRPr="00027108">
        <w:rPr>
          <w:rFonts w:ascii="Cambria" w:hAnsi="Cambria"/>
        </w:rPr>
        <w:t xml:space="preserve"> Questions related to the topic of the current request can be addressed to </w:t>
      </w:r>
      <w:r w:rsidR="00D56783">
        <w:rPr>
          <w:rFonts w:ascii="Cambria" w:hAnsi="Cambria"/>
        </w:rPr>
        <w:t>Lesya Tonkonog</w:t>
      </w:r>
      <w:r w:rsidR="004A4F3A" w:rsidRPr="00027108">
        <w:rPr>
          <w:rFonts w:ascii="Cambria" w:hAnsi="Cambria"/>
        </w:rPr>
        <w:t xml:space="preserve">, Administrative Officer, TBEC, at the following address </w:t>
      </w:r>
      <w:hyperlink r:id="rId12" w:history="1">
        <w:r w:rsidR="004A4F3A" w:rsidRPr="00027108">
          <w:rPr>
            <w:rStyle w:val="ab"/>
            <w:rFonts w:ascii="Cambria" w:hAnsi="Cambria"/>
          </w:rPr>
          <w:t>rabinova@tbcoalition.eu</w:t>
        </w:r>
      </w:hyperlink>
      <w:r w:rsidR="00D56783">
        <w:rPr>
          <w:rStyle w:val="ab"/>
          <w:rFonts w:ascii="Cambria" w:hAnsi="Cambria"/>
        </w:rPr>
        <w:t xml:space="preserve"> </w:t>
      </w:r>
      <w:r w:rsidR="00D56783" w:rsidRPr="00D56783">
        <w:t>by May 25, 2022</w:t>
      </w:r>
      <w:r w:rsidR="00D56783">
        <w:rPr>
          <w:rStyle w:val="ab"/>
          <w:rFonts w:ascii="Cambria" w:hAnsi="Cambria"/>
          <w:u w:val="none"/>
        </w:rPr>
        <w:t>.</w:t>
      </w:r>
    </w:p>
    <w:p w14:paraId="73419704" w14:textId="77777777" w:rsidR="00AF75F1" w:rsidRPr="00027108" w:rsidRDefault="00AF75F1" w:rsidP="00AF75F1">
      <w:pPr>
        <w:pStyle w:val="2"/>
        <w:ind w:left="0" w:right="-285" w:firstLine="0"/>
        <w:jc w:val="both"/>
        <w:rPr>
          <w:rFonts w:ascii="Cambria" w:hAnsi="Cambria"/>
        </w:rPr>
      </w:pPr>
    </w:p>
    <w:p w14:paraId="364B5B8E" w14:textId="77777777" w:rsidR="00272613" w:rsidRPr="00027108" w:rsidRDefault="00272613" w:rsidP="00AF75F1">
      <w:pPr>
        <w:pStyle w:val="2"/>
        <w:ind w:left="0" w:right="-285" w:firstLine="0"/>
        <w:jc w:val="both"/>
        <w:rPr>
          <w:rFonts w:ascii="Cambria" w:hAnsi="Cambria"/>
        </w:rPr>
      </w:pPr>
    </w:p>
    <w:p w14:paraId="04042E08" w14:textId="178FBD03" w:rsidR="004A4F3A" w:rsidRPr="00027108" w:rsidRDefault="00D56783" w:rsidP="00AF75F1">
      <w:pPr>
        <w:shd w:val="clear" w:color="auto" w:fill="FFFFFF"/>
        <w:spacing w:before="0" w:after="0"/>
        <w:rPr>
          <w:rFonts w:cs="Arial"/>
          <w:lang w:val="en-US"/>
        </w:rPr>
      </w:pPr>
      <w:r>
        <w:rPr>
          <w:lang w:val="en-US"/>
        </w:rPr>
        <w:t xml:space="preserve">Lesya Tonkonog </w:t>
      </w:r>
    </w:p>
    <w:p w14:paraId="2F669B69" w14:textId="77777777" w:rsidR="00AF75F1" w:rsidRPr="00027108" w:rsidRDefault="00AF75F1" w:rsidP="00AF75F1">
      <w:pPr>
        <w:shd w:val="clear" w:color="auto" w:fill="FFFFFF"/>
        <w:spacing w:before="0" w:after="0"/>
        <w:rPr>
          <w:rFonts w:cs="Arial"/>
          <w:lang w:val="en-US"/>
        </w:rPr>
      </w:pPr>
      <w:r w:rsidRPr="00027108">
        <w:rPr>
          <w:rFonts w:cs="Arial"/>
          <w:lang w:val="en-US"/>
        </w:rPr>
        <w:t>Administrative Officer</w:t>
      </w:r>
    </w:p>
    <w:p w14:paraId="0E64CEF5" w14:textId="77777777" w:rsidR="00AF75F1" w:rsidRPr="00027108" w:rsidRDefault="00AF75F1" w:rsidP="004A4F3A">
      <w:pPr>
        <w:shd w:val="clear" w:color="auto" w:fill="FFFFFF"/>
        <w:spacing w:before="0" w:after="0"/>
        <w:rPr>
          <w:rFonts w:cs="Arial"/>
          <w:lang w:val="en-US"/>
        </w:rPr>
      </w:pPr>
      <w:r w:rsidRPr="00027108">
        <w:rPr>
          <w:rFonts w:cs="Arial"/>
          <w:lang w:val="en-US"/>
        </w:rPr>
        <w:t>TB Europe Coalition</w:t>
      </w:r>
    </w:p>
    <w:sectPr w:rsidR="00AF75F1" w:rsidRPr="00027108" w:rsidSect="00FF4FD6">
      <w:headerReference w:type="default" r:id="rId13"/>
      <w:footerReference w:type="even" r:id="rId14"/>
      <w:footerReference w:type="default" r:id="rId15"/>
      <w:headerReference w:type="first" r:id="rId16"/>
      <w:footerReference w:type="first" r:id="rId17"/>
      <w:pgSz w:w="11906" w:h="16838" w:code="9"/>
      <w:pgMar w:top="851" w:right="707" w:bottom="851"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6D0D" w14:textId="77777777" w:rsidR="009F4054" w:rsidRDefault="009F4054">
      <w:r>
        <w:separator/>
      </w:r>
    </w:p>
  </w:endnote>
  <w:endnote w:type="continuationSeparator" w:id="0">
    <w:p w14:paraId="58041B03" w14:textId="77777777" w:rsidR="009F4054" w:rsidRDefault="009F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9CE7" w14:textId="77777777" w:rsidR="00701AA7" w:rsidRDefault="00701AA7" w:rsidP="00D218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202185F" w14:textId="77777777" w:rsidR="00701AA7" w:rsidRDefault="00701AA7" w:rsidP="00CC2B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FAD1" w14:textId="77777777" w:rsidR="00701AA7" w:rsidRPr="002C74CB" w:rsidRDefault="00701AA7" w:rsidP="00C570A2">
    <w:pPr>
      <w:pStyle w:val="a3"/>
      <w:framePr w:wrap="around" w:vAnchor="text" w:hAnchor="margin" w:xAlign="right" w:y="1"/>
      <w:spacing w:before="0" w:after="0"/>
      <w:rPr>
        <w:rStyle w:val="a4"/>
        <w:color w:val="009645"/>
      </w:rPr>
    </w:pPr>
    <w:r w:rsidRPr="002C74CB">
      <w:rPr>
        <w:rStyle w:val="a4"/>
        <w:color w:val="009645"/>
      </w:rPr>
      <w:fldChar w:fldCharType="begin"/>
    </w:r>
    <w:r w:rsidRPr="002C74CB">
      <w:rPr>
        <w:rStyle w:val="a4"/>
        <w:color w:val="009645"/>
      </w:rPr>
      <w:instrText xml:space="preserve">PAGE  </w:instrText>
    </w:r>
    <w:r w:rsidRPr="002C74CB">
      <w:rPr>
        <w:rStyle w:val="a4"/>
        <w:color w:val="009645"/>
      </w:rPr>
      <w:fldChar w:fldCharType="separate"/>
    </w:r>
    <w:r w:rsidR="00D56783">
      <w:rPr>
        <w:rStyle w:val="a4"/>
        <w:noProof/>
        <w:color w:val="009645"/>
      </w:rPr>
      <w:t>2</w:t>
    </w:r>
    <w:r w:rsidRPr="002C74CB">
      <w:rPr>
        <w:rStyle w:val="a4"/>
        <w:color w:val="009645"/>
      </w:rPr>
      <w:fldChar w:fldCharType="end"/>
    </w:r>
  </w:p>
  <w:p w14:paraId="77BDDFA4" w14:textId="77777777" w:rsidR="00701AA7" w:rsidRDefault="00701AA7" w:rsidP="00E769DD">
    <w:pPr>
      <w:pStyle w:val="a3"/>
      <w:spacing w:before="0" w:after="0"/>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2560" w14:textId="77777777" w:rsidR="00701AA7" w:rsidRPr="00FA0DDD" w:rsidRDefault="00701AA7" w:rsidP="00136134">
    <w:pPr>
      <w:pStyle w:val="a3"/>
      <w:spacing w:before="0" w:after="0"/>
      <w:rPr>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0631" w14:textId="77777777" w:rsidR="009F4054" w:rsidRDefault="009F4054">
      <w:r>
        <w:separator/>
      </w:r>
    </w:p>
  </w:footnote>
  <w:footnote w:type="continuationSeparator" w:id="0">
    <w:p w14:paraId="33956EEB" w14:textId="77777777" w:rsidR="009F4054" w:rsidRDefault="009F4054">
      <w:r>
        <w:continuationSeparator/>
      </w:r>
    </w:p>
  </w:footnote>
  <w:footnote w:id="1">
    <w:p w14:paraId="03DA4602" w14:textId="557FD5B5" w:rsidR="00701AA7" w:rsidRPr="006034ED" w:rsidRDefault="00701AA7">
      <w:pPr>
        <w:pStyle w:val="af6"/>
      </w:pPr>
      <w:r w:rsidRPr="00FF4FD6">
        <w:rPr>
          <w:rStyle w:val="af8"/>
        </w:rPr>
        <w:footnoteRef/>
      </w:r>
      <w:r w:rsidRPr="00FF4FD6">
        <w:t xml:space="preserve"> All the short-listed Consultants/Experts will be included in the TBEC Consultancy pool for potential future cooperation according to the Consultants’ </w:t>
      </w:r>
      <w:r w:rsidR="00367F6C" w:rsidRPr="00FF4FD6">
        <w:t>expertise</w:t>
      </w:r>
      <w:r w:rsidRPr="00FF4FD6">
        <w:t>.</w:t>
      </w:r>
      <w:r>
        <w:t xml:space="preserve"> </w:t>
      </w:r>
    </w:p>
    <w:p w14:paraId="67BC7B8A" w14:textId="77777777" w:rsidR="00701AA7" w:rsidRPr="006034ED" w:rsidRDefault="00701AA7">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AFB2" w14:textId="77777777" w:rsidR="00701AA7" w:rsidRPr="00FA0DDD" w:rsidRDefault="00701AA7" w:rsidP="00FA0DDD">
    <w:pPr>
      <w:pStyle w:val="a5"/>
      <w:spacing w:before="0" w:after="0"/>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37B8" w14:textId="77777777" w:rsidR="00701AA7" w:rsidRPr="00FA0DDD" w:rsidRDefault="00917485" w:rsidP="00CB0ED2">
    <w:pPr>
      <w:pStyle w:val="a5"/>
      <w:spacing w:before="0" w:after="0"/>
      <w:rPr>
        <w:lang w:val="en-US"/>
      </w:rPr>
    </w:pPr>
    <w:r>
      <w:rPr>
        <w:noProof/>
        <w:lang w:val="uk-UA" w:eastAsia="uk-UA"/>
      </w:rPr>
      <w:drawing>
        <wp:anchor distT="0" distB="0" distL="114300" distR="114300" simplePos="0" relativeHeight="251657728" behindDoc="1" locked="0" layoutInCell="1" allowOverlap="1" wp14:anchorId="3537EF66" wp14:editId="3DE7E21D">
          <wp:simplePos x="0" y="0"/>
          <wp:positionH relativeFrom="column">
            <wp:posOffset>-381000</wp:posOffset>
          </wp:positionH>
          <wp:positionV relativeFrom="paragraph">
            <wp:posOffset>-247650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6C6"/>
    <w:multiLevelType w:val="hybridMultilevel"/>
    <w:tmpl w:val="548A9F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506B24"/>
    <w:multiLevelType w:val="hybridMultilevel"/>
    <w:tmpl w:val="21B6A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7C1CCB"/>
    <w:multiLevelType w:val="hybridMultilevel"/>
    <w:tmpl w:val="C2B05BF6"/>
    <w:lvl w:ilvl="0" w:tplc="2000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E6C6703"/>
    <w:multiLevelType w:val="hybridMultilevel"/>
    <w:tmpl w:val="DC565C96"/>
    <w:lvl w:ilvl="0" w:tplc="04090001">
      <w:start w:val="1"/>
      <w:numFmt w:val="bullet"/>
      <w:lvlText w:val=""/>
      <w:lvlJc w:val="left"/>
      <w:pPr>
        <w:ind w:left="720" w:hanging="360"/>
      </w:pPr>
      <w:rPr>
        <w:rFonts w:ascii="Symbol" w:hAnsi="Symbol" w:hint="default"/>
      </w:rPr>
    </w:lvl>
    <w:lvl w:ilvl="1" w:tplc="E32803D6">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D4C"/>
    <w:multiLevelType w:val="hybridMultilevel"/>
    <w:tmpl w:val="CFE04FC2"/>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297944AB"/>
    <w:multiLevelType w:val="hybridMultilevel"/>
    <w:tmpl w:val="336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5D129F"/>
    <w:multiLevelType w:val="hybridMultilevel"/>
    <w:tmpl w:val="2DF20D5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0234A"/>
    <w:multiLevelType w:val="hybridMultilevel"/>
    <w:tmpl w:val="158889F4"/>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8" w15:restartNumberingAfterBreak="0">
    <w:nsid w:val="31873315"/>
    <w:multiLevelType w:val="hybridMultilevel"/>
    <w:tmpl w:val="4C4A05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80C55"/>
    <w:multiLevelType w:val="hybridMultilevel"/>
    <w:tmpl w:val="970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C1CAF"/>
    <w:multiLevelType w:val="hybridMultilevel"/>
    <w:tmpl w:val="084832E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A2A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5374E"/>
    <w:multiLevelType w:val="hybridMultilevel"/>
    <w:tmpl w:val="CFB04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DF52463"/>
    <w:multiLevelType w:val="hybridMultilevel"/>
    <w:tmpl w:val="5BEA7D9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418725C5"/>
    <w:multiLevelType w:val="hybridMultilevel"/>
    <w:tmpl w:val="8446DE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453B26E5"/>
    <w:multiLevelType w:val="hybridMultilevel"/>
    <w:tmpl w:val="AA7A7A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6AB548C"/>
    <w:multiLevelType w:val="hybridMultilevel"/>
    <w:tmpl w:val="852ED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BA0715"/>
    <w:multiLevelType w:val="hybridMultilevel"/>
    <w:tmpl w:val="F1669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6A13700"/>
    <w:multiLevelType w:val="hybridMultilevel"/>
    <w:tmpl w:val="6CEC23CA"/>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A6FB4"/>
    <w:multiLevelType w:val="hybridMultilevel"/>
    <w:tmpl w:val="395847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05015A3"/>
    <w:multiLevelType w:val="hybridMultilevel"/>
    <w:tmpl w:val="874E2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5F6485"/>
    <w:multiLevelType w:val="hybridMultilevel"/>
    <w:tmpl w:val="1A7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F53A60"/>
    <w:multiLevelType w:val="hybridMultilevel"/>
    <w:tmpl w:val="56FC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4"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01576D"/>
    <w:multiLevelType w:val="hybridMultilevel"/>
    <w:tmpl w:val="D6D0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BA3522"/>
    <w:multiLevelType w:val="hybridMultilevel"/>
    <w:tmpl w:val="375087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E2F1E42"/>
    <w:multiLevelType w:val="hybridMultilevel"/>
    <w:tmpl w:val="474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0024161">
    <w:abstractNumId w:val="24"/>
  </w:num>
  <w:num w:numId="2" w16cid:durableId="1562595746">
    <w:abstractNumId w:val="1"/>
  </w:num>
  <w:num w:numId="3" w16cid:durableId="108166835">
    <w:abstractNumId w:val="0"/>
  </w:num>
  <w:num w:numId="4" w16cid:durableId="716204501">
    <w:abstractNumId w:val="19"/>
  </w:num>
  <w:num w:numId="5" w16cid:durableId="921525424">
    <w:abstractNumId w:val="16"/>
  </w:num>
  <w:num w:numId="6" w16cid:durableId="1429161041">
    <w:abstractNumId w:val="28"/>
  </w:num>
  <w:num w:numId="7" w16cid:durableId="2093503894">
    <w:abstractNumId w:val="22"/>
  </w:num>
  <w:num w:numId="8" w16cid:durableId="183136285">
    <w:abstractNumId w:val="11"/>
  </w:num>
  <w:num w:numId="9" w16cid:durableId="1292056031">
    <w:abstractNumId w:val="14"/>
  </w:num>
  <w:num w:numId="10" w16cid:durableId="2057928212">
    <w:abstractNumId w:val="7"/>
  </w:num>
  <w:num w:numId="11" w16cid:durableId="2018968259">
    <w:abstractNumId w:val="23"/>
  </w:num>
  <w:num w:numId="12" w16cid:durableId="443616963">
    <w:abstractNumId w:val="9"/>
  </w:num>
  <w:num w:numId="13" w16cid:durableId="2050294915">
    <w:abstractNumId w:val="25"/>
  </w:num>
  <w:num w:numId="14" w16cid:durableId="471408181">
    <w:abstractNumId w:val="4"/>
  </w:num>
  <w:num w:numId="15" w16cid:durableId="1459909370">
    <w:abstractNumId w:val="2"/>
  </w:num>
  <w:num w:numId="16" w16cid:durableId="203828994">
    <w:abstractNumId w:val="15"/>
  </w:num>
  <w:num w:numId="17" w16cid:durableId="1331761830">
    <w:abstractNumId w:val="18"/>
  </w:num>
  <w:num w:numId="18" w16cid:durableId="194005966">
    <w:abstractNumId w:val="8"/>
  </w:num>
  <w:num w:numId="19" w16cid:durableId="1380547955">
    <w:abstractNumId w:val="12"/>
  </w:num>
  <w:num w:numId="20" w16cid:durableId="1090351309">
    <w:abstractNumId w:val="13"/>
  </w:num>
  <w:num w:numId="21" w16cid:durableId="1503620590">
    <w:abstractNumId w:val="26"/>
  </w:num>
  <w:num w:numId="22" w16cid:durableId="678654589">
    <w:abstractNumId w:val="3"/>
  </w:num>
  <w:num w:numId="23" w16cid:durableId="1578781889">
    <w:abstractNumId w:val="17"/>
  </w:num>
  <w:num w:numId="24" w16cid:durableId="234702505">
    <w:abstractNumId w:val="10"/>
  </w:num>
  <w:num w:numId="25" w16cid:durableId="702636771">
    <w:abstractNumId w:val="6"/>
  </w:num>
  <w:num w:numId="26" w16cid:durableId="1705134506">
    <w:abstractNumId w:val="5"/>
  </w:num>
  <w:num w:numId="27" w16cid:durableId="113643862">
    <w:abstractNumId w:val="27"/>
  </w:num>
  <w:num w:numId="28" w16cid:durableId="1376855353">
    <w:abstractNumId w:val="20"/>
  </w:num>
  <w:num w:numId="29" w16cid:durableId="2710129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A2"/>
    <w:rsid w:val="00001CF4"/>
    <w:rsid w:val="00002717"/>
    <w:rsid w:val="00004BC7"/>
    <w:rsid w:val="00017D79"/>
    <w:rsid w:val="00020273"/>
    <w:rsid w:val="000262A1"/>
    <w:rsid w:val="00026DDB"/>
    <w:rsid w:val="00027108"/>
    <w:rsid w:val="0003272B"/>
    <w:rsid w:val="0003625A"/>
    <w:rsid w:val="000375F8"/>
    <w:rsid w:val="00040FF1"/>
    <w:rsid w:val="0004370E"/>
    <w:rsid w:val="00050B4D"/>
    <w:rsid w:val="00051D78"/>
    <w:rsid w:val="000527ED"/>
    <w:rsid w:val="000630E4"/>
    <w:rsid w:val="0006424B"/>
    <w:rsid w:val="0006690D"/>
    <w:rsid w:val="00067230"/>
    <w:rsid w:val="00073C67"/>
    <w:rsid w:val="000823AB"/>
    <w:rsid w:val="000833E6"/>
    <w:rsid w:val="00083D20"/>
    <w:rsid w:val="000A475E"/>
    <w:rsid w:val="000A4793"/>
    <w:rsid w:val="000A7B4F"/>
    <w:rsid w:val="000B1CA5"/>
    <w:rsid w:val="000B1D0F"/>
    <w:rsid w:val="000B60CD"/>
    <w:rsid w:val="000C1D09"/>
    <w:rsid w:val="000C4296"/>
    <w:rsid w:val="000D149A"/>
    <w:rsid w:val="000D4547"/>
    <w:rsid w:val="000D517C"/>
    <w:rsid w:val="000D5755"/>
    <w:rsid w:val="000D6A4D"/>
    <w:rsid w:val="000E081E"/>
    <w:rsid w:val="000E17DB"/>
    <w:rsid w:val="000E1DA9"/>
    <w:rsid w:val="000E4C71"/>
    <w:rsid w:val="000F2F8B"/>
    <w:rsid w:val="000F5399"/>
    <w:rsid w:val="00102666"/>
    <w:rsid w:val="0010580A"/>
    <w:rsid w:val="0012144B"/>
    <w:rsid w:val="00124036"/>
    <w:rsid w:val="001242AE"/>
    <w:rsid w:val="00131ADC"/>
    <w:rsid w:val="00135541"/>
    <w:rsid w:val="00136134"/>
    <w:rsid w:val="00136DC6"/>
    <w:rsid w:val="00137EB6"/>
    <w:rsid w:val="00155321"/>
    <w:rsid w:val="00160FBC"/>
    <w:rsid w:val="00160FF8"/>
    <w:rsid w:val="00164513"/>
    <w:rsid w:val="001650BA"/>
    <w:rsid w:val="00166928"/>
    <w:rsid w:val="001670E9"/>
    <w:rsid w:val="00170EC2"/>
    <w:rsid w:val="00176E4C"/>
    <w:rsid w:val="00177443"/>
    <w:rsid w:val="00180E95"/>
    <w:rsid w:val="00183760"/>
    <w:rsid w:val="001858A3"/>
    <w:rsid w:val="0018685D"/>
    <w:rsid w:val="0019187D"/>
    <w:rsid w:val="00194EAA"/>
    <w:rsid w:val="001953DF"/>
    <w:rsid w:val="00195EEE"/>
    <w:rsid w:val="00196B2C"/>
    <w:rsid w:val="001A19F4"/>
    <w:rsid w:val="001A4CFC"/>
    <w:rsid w:val="001B1D38"/>
    <w:rsid w:val="001C0876"/>
    <w:rsid w:val="001D6DE3"/>
    <w:rsid w:val="001E0C59"/>
    <w:rsid w:val="001E1A86"/>
    <w:rsid w:val="001E2DAE"/>
    <w:rsid w:val="001E44F3"/>
    <w:rsid w:val="001E682F"/>
    <w:rsid w:val="001F2F4F"/>
    <w:rsid w:val="001F7A13"/>
    <w:rsid w:val="0020401C"/>
    <w:rsid w:val="00205E6E"/>
    <w:rsid w:val="00206FED"/>
    <w:rsid w:val="002071F4"/>
    <w:rsid w:val="002126BE"/>
    <w:rsid w:val="0021491C"/>
    <w:rsid w:val="00222155"/>
    <w:rsid w:val="002242FA"/>
    <w:rsid w:val="0023530C"/>
    <w:rsid w:val="0023635A"/>
    <w:rsid w:val="002529A0"/>
    <w:rsid w:val="002602A1"/>
    <w:rsid w:val="002617EF"/>
    <w:rsid w:val="00263B83"/>
    <w:rsid w:val="002665B5"/>
    <w:rsid w:val="00270715"/>
    <w:rsid w:val="00272180"/>
    <w:rsid w:val="00272613"/>
    <w:rsid w:val="0027375F"/>
    <w:rsid w:val="002761B7"/>
    <w:rsid w:val="002777CF"/>
    <w:rsid w:val="00281987"/>
    <w:rsid w:val="002833A9"/>
    <w:rsid w:val="00285472"/>
    <w:rsid w:val="0028559F"/>
    <w:rsid w:val="0028696E"/>
    <w:rsid w:val="0029081B"/>
    <w:rsid w:val="002908CB"/>
    <w:rsid w:val="0029325C"/>
    <w:rsid w:val="0029575C"/>
    <w:rsid w:val="002A24DD"/>
    <w:rsid w:val="002A4E1A"/>
    <w:rsid w:val="002A5099"/>
    <w:rsid w:val="002A70B2"/>
    <w:rsid w:val="002B403D"/>
    <w:rsid w:val="002B739E"/>
    <w:rsid w:val="002C0C0B"/>
    <w:rsid w:val="002C501E"/>
    <w:rsid w:val="002C62E2"/>
    <w:rsid w:val="002C74CB"/>
    <w:rsid w:val="002C7C87"/>
    <w:rsid w:val="002D0384"/>
    <w:rsid w:val="002D07F8"/>
    <w:rsid w:val="002D2176"/>
    <w:rsid w:val="002D2FC1"/>
    <w:rsid w:val="002D5078"/>
    <w:rsid w:val="002D5954"/>
    <w:rsid w:val="002D6E15"/>
    <w:rsid w:val="002D6F68"/>
    <w:rsid w:val="002E40DB"/>
    <w:rsid w:val="002E574F"/>
    <w:rsid w:val="002E64DB"/>
    <w:rsid w:val="002E69CE"/>
    <w:rsid w:val="002E7544"/>
    <w:rsid w:val="00300D50"/>
    <w:rsid w:val="003016FE"/>
    <w:rsid w:val="00302CAB"/>
    <w:rsid w:val="003032AE"/>
    <w:rsid w:val="003077C3"/>
    <w:rsid w:val="00310EAA"/>
    <w:rsid w:val="003158E8"/>
    <w:rsid w:val="00315B1C"/>
    <w:rsid w:val="00316559"/>
    <w:rsid w:val="00323654"/>
    <w:rsid w:val="003352FD"/>
    <w:rsid w:val="00340B02"/>
    <w:rsid w:val="003475A4"/>
    <w:rsid w:val="00351348"/>
    <w:rsid w:val="0035146D"/>
    <w:rsid w:val="003546EA"/>
    <w:rsid w:val="00361FD5"/>
    <w:rsid w:val="00367F6C"/>
    <w:rsid w:val="003705FD"/>
    <w:rsid w:val="0038007A"/>
    <w:rsid w:val="00382712"/>
    <w:rsid w:val="00390BED"/>
    <w:rsid w:val="00392429"/>
    <w:rsid w:val="003978C0"/>
    <w:rsid w:val="003A57D0"/>
    <w:rsid w:val="003B1889"/>
    <w:rsid w:val="003C266D"/>
    <w:rsid w:val="003C4DA4"/>
    <w:rsid w:val="003D62B5"/>
    <w:rsid w:val="003D76DA"/>
    <w:rsid w:val="003E2C1B"/>
    <w:rsid w:val="003E3D44"/>
    <w:rsid w:val="003E41A1"/>
    <w:rsid w:val="004207ED"/>
    <w:rsid w:val="00426ADD"/>
    <w:rsid w:val="004313B8"/>
    <w:rsid w:val="00435B7C"/>
    <w:rsid w:val="0043617F"/>
    <w:rsid w:val="004361DC"/>
    <w:rsid w:val="0044310D"/>
    <w:rsid w:val="00443EFA"/>
    <w:rsid w:val="00447D1E"/>
    <w:rsid w:val="00451F65"/>
    <w:rsid w:val="00456213"/>
    <w:rsid w:val="00457A04"/>
    <w:rsid w:val="0046231A"/>
    <w:rsid w:val="00463711"/>
    <w:rsid w:val="00473CCE"/>
    <w:rsid w:val="00476836"/>
    <w:rsid w:val="004817B2"/>
    <w:rsid w:val="00486365"/>
    <w:rsid w:val="004918B7"/>
    <w:rsid w:val="00491E0B"/>
    <w:rsid w:val="0049343E"/>
    <w:rsid w:val="0049767D"/>
    <w:rsid w:val="004A4F3A"/>
    <w:rsid w:val="004B2473"/>
    <w:rsid w:val="004B27AA"/>
    <w:rsid w:val="004D2B6C"/>
    <w:rsid w:val="004D2E4A"/>
    <w:rsid w:val="004D5ADD"/>
    <w:rsid w:val="004D625F"/>
    <w:rsid w:val="004E3197"/>
    <w:rsid w:val="004E3C5C"/>
    <w:rsid w:val="004E44BA"/>
    <w:rsid w:val="0050355E"/>
    <w:rsid w:val="0050374C"/>
    <w:rsid w:val="00506209"/>
    <w:rsid w:val="00513164"/>
    <w:rsid w:val="00523D9F"/>
    <w:rsid w:val="00526D6F"/>
    <w:rsid w:val="00533A73"/>
    <w:rsid w:val="00535B5F"/>
    <w:rsid w:val="00540A79"/>
    <w:rsid w:val="00540C0A"/>
    <w:rsid w:val="00544B16"/>
    <w:rsid w:val="00555DB4"/>
    <w:rsid w:val="005643AF"/>
    <w:rsid w:val="00565C3F"/>
    <w:rsid w:val="00570621"/>
    <w:rsid w:val="00574458"/>
    <w:rsid w:val="00576876"/>
    <w:rsid w:val="0058231E"/>
    <w:rsid w:val="00583B1A"/>
    <w:rsid w:val="00585FC1"/>
    <w:rsid w:val="00591125"/>
    <w:rsid w:val="00591C3B"/>
    <w:rsid w:val="00595BA2"/>
    <w:rsid w:val="005963D7"/>
    <w:rsid w:val="00597341"/>
    <w:rsid w:val="005A1CDB"/>
    <w:rsid w:val="005A21B1"/>
    <w:rsid w:val="005A3A7D"/>
    <w:rsid w:val="005A3CD4"/>
    <w:rsid w:val="005A5BFC"/>
    <w:rsid w:val="005B37FA"/>
    <w:rsid w:val="005B6865"/>
    <w:rsid w:val="005C113E"/>
    <w:rsid w:val="005D3985"/>
    <w:rsid w:val="005D3F45"/>
    <w:rsid w:val="005D46B5"/>
    <w:rsid w:val="005D79B2"/>
    <w:rsid w:val="005E76EC"/>
    <w:rsid w:val="005F0B38"/>
    <w:rsid w:val="005F18D7"/>
    <w:rsid w:val="005F4518"/>
    <w:rsid w:val="0060006D"/>
    <w:rsid w:val="00601DC9"/>
    <w:rsid w:val="00602936"/>
    <w:rsid w:val="006034ED"/>
    <w:rsid w:val="00603AD7"/>
    <w:rsid w:val="0061779F"/>
    <w:rsid w:val="00620C6F"/>
    <w:rsid w:val="00623D19"/>
    <w:rsid w:val="00626A6B"/>
    <w:rsid w:val="00632C2B"/>
    <w:rsid w:val="00635A76"/>
    <w:rsid w:val="0064018D"/>
    <w:rsid w:val="00642D2C"/>
    <w:rsid w:val="0064331D"/>
    <w:rsid w:val="006449A0"/>
    <w:rsid w:val="006530D4"/>
    <w:rsid w:val="006546F8"/>
    <w:rsid w:val="0066023B"/>
    <w:rsid w:val="0066277C"/>
    <w:rsid w:val="00666824"/>
    <w:rsid w:val="00667279"/>
    <w:rsid w:val="00670E80"/>
    <w:rsid w:val="00671F10"/>
    <w:rsid w:val="00672EE1"/>
    <w:rsid w:val="00684652"/>
    <w:rsid w:val="00685F71"/>
    <w:rsid w:val="006876A2"/>
    <w:rsid w:val="0068786E"/>
    <w:rsid w:val="00692062"/>
    <w:rsid w:val="0069607A"/>
    <w:rsid w:val="00697FDE"/>
    <w:rsid w:val="006A6574"/>
    <w:rsid w:val="006B01F0"/>
    <w:rsid w:val="006B0EB2"/>
    <w:rsid w:val="006B3951"/>
    <w:rsid w:val="006B4F75"/>
    <w:rsid w:val="006B69D8"/>
    <w:rsid w:val="006B7710"/>
    <w:rsid w:val="006C3509"/>
    <w:rsid w:val="006C3C38"/>
    <w:rsid w:val="006C414F"/>
    <w:rsid w:val="006C7BD6"/>
    <w:rsid w:val="006D1A26"/>
    <w:rsid w:val="006D41C6"/>
    <w:rsid w:val="006E1B3F"/>
    <w:rsid w:val="006E2E16"/>
    <w:rsid w:val="006E42A9"/>
    <w:rsid w:val="006E42CD"/>
    <w:rsid w:val="006E5E21"/>
    <w:rsid w:val="006F1C8A"/>
    <w:rsid w:val="006F2C45"/>
    <w:rsid w:val="006F4C5B"/>
    <w:rsid w:val="006F6DB2"/>
    <w:rsid w:val="00701AA7"/>
    <w:rsid w:val="00706C8A"/>
    <w:rsid w:val="007125BC"/>
    <w:rsid w:val="00713360"/>
    <w:rsid w:val="00717440"/>
    <w:rsid w:val="007218AF"/>
    <w:rsid w:val="007233F8"/>
    <w:rsid w:val="00726024"/>
    <w:rsid w:val="00730037"/>
    <w:rsid w:val="00732697"/>
    <w:rsid w:val="00736BD5"/>
    <w:rsid w:val="0075111E"/>
    <w:rsid w:val="007520BB"/>
    <w:rsid w:val="0075664D"/>
    <w:rsid w:val="007603A1"/>
    <w:rsid w:val="007624CB"/>
    <w:rsid w:val="00762A71"/>
    <w:rsid w:val="00764E29"/>
    <w:rsid w:val="00765063"/>
    <w:rsid w:val="00767292"/>
    <w:rsid w:val="007704CF"/>
    <w:rsid w:val="00770E21"/>
    <w:rsid w:val="00770E28"/>
    <w:rsid w:val="00773BCD"/>
    <w:rsid w:val="00774A14"/>
    <w:rsid w:val="00781EF5"/>
    <w:rsid w:val="007828B0"/>
    <w:rsid w:val="007867ED"/>
    <w:rsid w:val="00787774"/>
    <w:rsid w:val="00787F54"/>
    <w:rsid w:val="007A1A18"/>
    <w:rsid w:val="007A499C"/>
    <w:rsid w:val="007A4B5C"/>
    <w:rsid w:val="007A4D1D"/>
    <w:rsid w:val="007A72DA"/>
    <w:rsid w:val="007A79EA"/>
    <w:rsid w:val="007B020F"/>
    <w:rsid w:val="007B0D98"/>
    <w:rsid w:val="007B1D5E"/>
    <w:rsid w:val="007B4F0E"/>
    <w:rsid w:val="007C30C5"/>
    <w:rsid w:val="007C3360"/>
    <w:rsid w:val="007C383B"/>
    <w:rsid w:val="007C7682"/>
    <w:rsid w:val="007D6D73"/>
    <w:rsid w:val="007E1FBE"/>
    <w:rsid w:val="007E5468"/>
    <w:rsid w:val="007E62EB"/>
    <w:rsid w:val="007E6F80"/>
    <w:rsid w:val="007F2FCA"/>
    <w:rsid w:val="007F4223"/>
    <w:rsid w:val="008032E3"/>
    <w:rsid w:val="00803FCB"/>
    <w:rsid w:val="00804C92"/>
    <w:rsid w:val="00806EB9"/>
    <w:rsid w:val="008134A0"/>
    <w:rsid w:val="00815D9F"/>
    <w:rsid w:val="00816C83"/>
    <w:rsid w:val="00817897"/>
    <w:rsid w:val="00817D2F"/>
    <w:rsid w:val="00821777"/>
    <w:rsid w:val="008245B2"/>
    <w:rsid w:val="00825F63"/>
    <w:rsid w:val="00833BA7"/>
    <w:rsid w:val="008352DD"/>
    <w:rsid w:val="00835AED"/>
    <w:rsid w:val="00840862"/>
    <w:rsid w:val="00840E3D"/>
    <w:rsid w:val="008411FC"/>
    <w:rsid w:val="00856C17"/>
    <w:rsid w:val="00861659"/>
    <w:rsid w:val="00864A9A"/>
    <w:rsid w:val="00865B79"/>
    <w:rsid w:val="00867B7D"/>
    <w:rsid w:val="008720CD"/>
    <w:rsid w:val="008735AF"/>
    <w:rsid w:val="00876DDC"/>
    <w:rsid w:val="00897AEC"/>
    <w:rsid w:val="008A41F9"/>
    <w:rsid w:val="008A79ED"/>
    <w:rsid w:val="008B0E0C"/>
    <w:rsid w:val="008B26F3"/>
    <w:rsid w:val="008B4267"/>
    <w:rsid w:val="008B4DB1"/>
    <w:rsid w:val="008B7356"/>
    <w:rsid w:val="008C58DE"/>
    <w:rsid w:val="008D2218"/>
    <w:rsid w:val="008D2491"/>
    <w:rsid w:val="008D34FB"/>
    <w:rsid w:val="008D730A"/>
    <w:rsid w:val="008E5855"/>
    <w:rsid w:val="008E58FD"/>
    <w:rsid w:val="008F12E1"/>
    <w:rsid w:val="0090703E"/>
    <w:rsid w:val="009073DE"/>
    <w:rsid w:val="009101E6"/>
    <w:rsid w:val="00915F18"/>
    <w:rsid w:val="00917485"/>
    <w:rsid w:val="009174F3"/>
    <w:rsid w:val="0093203A"/>
    <w:rsid w:val="009321E1"/>
    <w:rsid w:val="00933B93"/>
    <w:rsid w:val="009350AD"/>
    <w:rsid w:val="00945ECE"/>
    <w:rsid w:val="00946AA4"/>
    <w:rsid w:val="0095041E"/>
    <w:rsid w:val="00952A79"/>
    <w:rsid w:val="00955BD3"/>
    <w:rsid w:val="0095689F"/>
    <w:rsid w:val="00956F52"/>
    <w:rsid w:val="00960215"/>
    <w:rsid w:val="0097325A"/>
    <w:rsid w:val="00977D0A"/>
    <w:rsid w:val="00985AD5"/>
    <w:rsid w:val="009874C9"/>
    <w:rsid w:val="009A1308"/>
    <w:rsid w:val="009B3476"/>
    <w:rsid w:val="009B7E8D"/>
    <w:rsid w:val="009C0952"/>
    <w:rsid w:val="009C5358"/>
    <w:rsid w:val="009D17BD"/>
    <w:rsid w:val="009D2DEF"/>
    <w:rsid w:val="009E75FF"/>
    <w:rsid w:val="009F1321"/>
    <w:rsid w:val="009F1B07"/>
    <w:rsid w:val="009F4054"/>
    <w:rsid w:val="009F4A2A"/>
    <w:rsid w:val="00A02477"/>
    <w:rsid w:val="00A11FD3"/>
    <w:rsid w:val="00A15F5E"/>
    <w:rsid w:val="00A21B00"/>
    <w:rsid w:val="00A2414E"/>
    <w:rsid w:val="00A243F1"/>
    <w:rsid w:val="00A24C82"/>
    <w:rsid w:val="00A27CF1"/>
    <w:rsid w:val="00A27DC1"/>
    <w:rsid w:val="00A310B4"/>
    <w:rsid w:val="00A36814"/>
    <w:rsid w:val="00A447D0"/>
    <w:rsid w:val="00A54399"/>
    <w:rsid w:val="00A55FDE"/>
    <w:rsid w:val="00A576FA"/>
    <w:rsid w:val="00A63AEE"/>
    <w:rsid w:val="00A656E6"/>
    <w:rsid w:val="00A6596A"/>
    <w:rsid w:val="00A66039"/>
    <w:rsid w:val="00A71C34"/>
    <w:rsid w:val="00A73892"/>
    <w:rsid w:val="00A76D1A"/>
    <w:rsid w:val="00A76DA8"/>
    <w:rsid w:val="00A80E7B"/>
    <w:rsid w:val="00A822BF"/>
    <w:rsid w:val="00A8368D"/>
    <w:rsid w:val="00A847B4"/>
    <w:rsid w:val="00A91DA2"/>
    <w:rsid w:val="00A934BA"/>
    <w:rsid w:val="00A94860"/>
    <w:rsid w:val="00A96CCC"/>
    <w:rsid w:val="00AA02A3"/>
    <w:rsid w:val="00AA0E6A"/>
    <w:rsid w:val="00AA138F"/>
    <w:rsid w:val="00AA27D2"/>
    <w:rsid w:val="00AA2EE6"/>
    <w:rsid w:val="00AA3340"/>
    <w:rsid w:val="00AA33EF"/>
    <w:rsid w:val="00AA3D6B"/>
    <w:rsid w:val="00AC23AE"/>
    <w:rsid w:val="00AD520B"/>
    <w:rsid w:val="00AE036B"/>
    <w:rsid w:val="00AE205A"/>
    <w:rsid w:val="00AE207D"/>
    <w:rsid w:val="00AE303E"/>
    <w:rsid w:val="00AE484A"/>
    <w:rsid w:val="00AF2502"/>
    <w:rsid w:val="00AF717D"/>
    <w:rsid w:val="00AF75F1"/>
    <w:rsid w:val="00B017CC"/>
    <w:rsid w:val="00B04645"/>
    <w:rsid w:val="00B12C25"/>
    <w:rsid w:val="00B130C6"/>
    <w:rsid w:val="00B16682"/>
    <w:rsid w:val="00B173B5"/>
    <w:rsid w:val="00B22425"/>
    <w:rsid w:val="00B277EC"/>
    <w:rsid w:val="00B34AF7"/>
    <w:rsid w:val="00B37CDF"/>
    <w:rsid w:val="00B41D6A"/>
    <w:rsid w:val="00B50F38"/>
    <w:rsid w:val="00B5490D"/>
    <w:rsid w:val="00B64D56"/>
    <w:rsid w:val="00B76764"/>
    <w:rsid w:val="00B81DBC"/>
    <w:rsid w:val="00B824B7"/>
    <w:rsid w:val="00B86BEB"/>
    <w:rsid w:val="00B87A37"/>
    <w:rsid w:val="00B96287"/>
    <w:rsid w:val="00B97108"/>
    <w:rsid w:val="00B974F1"/>
    <w:rsid w:val="00BA092E"/>
    <w:rsid w:val="00BA79C1"/>
    <w:rsid w:val="00BC0B0A"/>
    <w:rsid w:val="00BC1708"/>
    <w:rsid w:val="00BC2561"/>
    <w:rsid w:val="00BC25A9"/>
    <w:rsid w:val="00BC6983"/>
    <w:rsid w:val="00BD1C4A"/>
    <w:rsid w:val="00BD2BD2"/>
    <w:rsid w:val="00BD4A56"/>
    <w:rsid w:val="00BE5542"/>
    <w:rsid w:val="00BF07E3"/>
    <w:rsid w:val="00BF1B5F"/>
    <w:rsid w:val="00BF44B1"/>
    <w:rsid w:val="00C00316"/>
    <w:rsid w:val="00C02031"/>
    <w:rsid w:val="00C04919"/>
    <w:rsid w:val="00C05D1D"/>
    <w:rsid w:val="00C05E7B"/>
    <w:rsid w:val="00C122DA"/>
    <w:rsid w:val="00C168AF"/>
    <w:rsid w:val="00C2189B"/>
    <w:rsid w:val="00C22F0C"/>
    <w:rsid w:val="00C40B11"/>
    <w:rsid w:val="00C43F64"/>
    <w:rsid w:val="00C46EF0"/>
    <w:rsid w:val="00C47B3F"/>
    <w:rsid w:val="00C570A2"/>
    <w:rsid w:val="00C7493A"/>
    <w:rsid w:val="00C77554"/>
    <w:rsid w:val="00C81774"/>
    <w:rsid w:val="00C9317C"/>
    <w:rsid w:val="00C9409A"/>
    <w:rsid w:val="00C96059"/>
    <w:rsid w:val="00C97366"/>
    <w:rsid w:val="00CA3AD1"/>
    <w:rsid w:val="00CA607D"/>
    <w:rsid w:val="00CB0B64"/>
    <w:rsid w:val="00CB0ED2"/>
    <w:rsid w:val="00CB4104"/>
    <w:rsid w:val="00CB5458"/>
    <w:rsid w:val="00CB7FFC"/>
    <w:rsid w:val="00CC0016"/>
    <w:rsid w:val="00CC1372"/>
    <w:rsid w:val="00CC2B27"/>
    <w:rsid w:val="00CC6284"/>
    <w:rsid w:val="00CC6EB3"/>
    <w:rsid w:val="00CC7343"/>
    <w:rsid w:val="00CD0EC3"/>
    <w:rsid w:val="00CD1030"/>
    <w:rsid w:val="00CE0D35"/>
    <w:rsid w:val="00CE2FF6"/>
    <w:rsid w:val="00CF002E"/>
    <w:rsid w:val="00CF632B"/>
    <w:rsid w:val="00CF7484"/>
    <w:rsid w:val="00D01680"/>
    <w:rsid w:val="00D11558"/>
    <w:rsid w:val="00D15E20"/>
    <w:rsid w:val="00D16D71"/>
    <w:rsid w:val="00D2184B"/>
    <w:rsid w:val="00D218D7"/>
    <w:rsid w:val="00D229F3"/>
    <w:rsid w:val="00D255C5"/>
    <w:rsid w:val="00D360E4"/>
    <w:rsid w:val="00D45278"/>
    <w:rsid w:val="00D52084"/>
    <w:rsid w:val="00D56783"/>
    <w:rsid w:val="00D5690A"/>
    <w:rsid w:val="00D63721"/>
    <w:rsid w:val="00D63C26"/>
    <w:rsid w:val="00D66BC2"/>
    <w:rsid w:val="00D800E0"/>
    <w:rsid w:val="00D853B3"/>
    <w:rsid w:val="00D87639"/>
    <w:rsid w:val="00D87C87"/>
    <w:rsid w:val="00D9390D"/>
    <w:rsid w:val="00D93E64"/>
    <w:rsid w:val="00D944A0"/>
    <w:rsid w:val="00D97223"/>
    <w:rsid w:val="00DC5CB9"/>
    <w:rsid w:val="00DC5E89"/>
    <w:rsid w:val="00DD09FE"/>
    <w:rsid w:val="00DD0EE8"/>
    <w:rsid w:val="00DD2B84"/>
    <w:rsid w:val="00DE23D8"/>
    <w:rsid w:val="00DE54E3"/>
    <w:rsid w:val="00DE76EC"/>
    <w:rsid w:val="00DF43BF"/>
    <w:rsid w:val="00E01F92"/>
    <w:rsid w:val="00E04D7C"/>
    <w:rsid w:val="00E108D1"/>
    <w:rsid w:val="00E206C9"/>
    <w:rsid w:val="00E20AFE"/>
    <w:rsid w:val="00E20BC2"/>
    <w:rsid w:val="00E21E67"/>
    <w:rsid w:val="00E22EAE"/>
    <w:rsid w:val="00E25E04"/>
    <w:rsid w:val="00E27D56"/>
    <w:rsid w:val="00E34C15"/>
    <w:rsid w:val="00E42BF9"/>
    <w:rsid w:val="00E44D5A"/>
    <w:rsid w:val="00E53C81"/>
    <w:rsid w:val="00E56420"/>
    <w:rsid w:val="00E56BF5"/>
    <w:rsid w:val="00E57B74"/>
    <w:rsid w:val="00E57E77"/>
    <w:rsid w:val="00E62DFB"/>
    <w:rsid w:val="00E6447A"/>
    <w:rsid w:val="00E733D3"/>
    <w:rsid w:val="00E73A0A"/>
    <w:rsid w:val="00E769DD"/>
    <w:rsid w:val="00E76B87"/>
    <w:rsid w:val="00E80CDB"/>
    <w:rsid w:val="00E847AD"/>
    <w:rsid w:val="00EA4565"/>
    <w:rsid w:val="00EA59CB"/>
    <w:rsid w:val="00EB179A"/>
    <w:rsid w:val="00EB3479"/>
    <w:rsid w:val="00EB7DF4"/>
    <w:rsid w:val="00EC1AF8"/>
    <w:rsid w:val="00EC2132"/>
    <w:rsid w:val="00EC55ED"/>
    <w:rsid w:val="00EC757A"/>
    <w:rsid w:val="00ED044A"/>
    <w:rsid w:val="00ED29FB"/>
    <w:rsid w:val="00ED3C0E"/>
    <w:rsid w:val="00ED545C"/>
    <w:rsid w:val="00ED667C"/>
    <w:rsid w:val="00ED7888"/>
    <w:rsid w:val="00EE25BE"/>
    <w:rsid w:val="00EE51B6"/>
    <w:rsid w:val="00EF0D38"/>
    <w:rsid w:val="00EF2608"/>
    <w:rsid w:val="00EF47F9"/>
    <w:rsid w:val="00EF7114"/>
    <w:rsid w:val="00F07195"/>
    <w:rsid w:val="00F12756"/>
    <w:rsid w:val="00F13B32"/>
    <w:rsid w:val="00F2726B"/>
    <w:rsid w:val="00F27625"/>
    <w:rsid w:val="00F27FAA"/>
    <w:rsid w:val="00F42F7E"/>
    <w:rsid w:val="00F44839"/>
    <w:rsid w:val="00F47EEA"/>
    <w:rsid w:val="00F534A0"/>
    <w:rsid w:val="00F55C1E"/>
    <w:rsid w:val="00F5761C"/>
    <w:rsid w:val="00F603B3"/>
    <w:rsid w:val="00F701F3"/>
    <w:rsid w:val="00F721B7"/>
    <w:rsid w:val="00F748C7"/>
    <w:rsid w:val="00F768B4"/>
    <w:rsid w:val="00FA0DDD"/>
    <w:rsid w:val="00FA6807"/>
    <w:rsid w:val="00FB1184"/>
    <w:rsid w:val="00FC0F25"/>
    <w:rsid w:val="00FC5976"/>
    <w:rsid w:val="00FD4F95"/>
    <w:rsid w:val="00FE3D5A"/>
    <w:rsid w:val="00FE6806"/>
    <w:rsid w:val="00FE7670"/>
    <w:rsid w:val="00FF0BD2"/>
    <w:rsid w:val="00FF1189"/>
    <w:rsid w:val="00FF4FD6"/>
    <w:rsid w:val="00FF52BF"/>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C6B6"/>
  <w15:chartTrackingRefBased/>
  <w15:docId w15:val="{09F47529-80E3-4721-8797-030CFD5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B27"/>
    <w:pPr>
      <w:spacing w:before="120" w:after="120"/>
    </w:pPr>
    <w:rPr>
      <w:rFonts w:ascii="Cambria" w:hAnsi="Cambria"/>
      <w:bCs/>
      <w:sz w:val="24"/>
      <w:szCs w:val="24"/>
    </w:rPr>
  </w:style>
  <w:style w:type="paragraph" w:styleId="1">
    <w:name w:val="heading 1"/>
    <w:basedOn w:val="a"/>
    <w:next w:val="a"/>
    <w:link w:val="10"/>
    <w:qFormat/>
    <w:rsid w:val="00E20AFE"/>
    <w:pPr>
      <w:keepNext/>
      <w:spacing w:before="240" w:after="60"/>
      <w:outlineLvl w:val="0"/>
    </w:pPr>
    <w:rPr>
      <w:rFonts w:eastAsia="SimSun"/>
      <w:b/>
      <w:kern w:val="32"/>
      <w:sz w:val="32"/>
      <w:szCs w:val="32"/>
      <w:lang w:val="x-none"/>
    </w:rPr>
  </w:style>
  <w:style w:type="paragraph" w:styleId="3">
    <w:name w:val="heading 3"/>
    <w:basedOn w:val="a"/>
    <w:next w:val="a"/>
    <w:qFormat/>
    <w:rsid w:val="006876A2"/>
    <w:pPr>
      <w:keepNext/>
      <w:spacing w:before="0" w:after="0"/>
      <w:ind w:left="1080"/>
      <w:outlineLvl w:val="2"/>
    </w:pPr>
    <w:rPr>
      <w:rFonts w:ascii="Times New Roman" w:hAnsi="Times New Roman"/>
      <w:bCs w:val="0"/>
      <w:u w:val="single"/>
      <w:lang w:val="en-US" w:eastAsia="en-US"/>
    </w:rPr>
  </w:style>
  <w:style w:type="paragraph" w:styleId="4">
    <w:name w:val="heading 4"/>
    <w:basedOn w:val="a"/>
    <w:next w:val="a"/>
    <w:qFormat/>
    <w:rsid w:val="006876A2"/>
    <w:pPr>
      <w:keepNext/>
      <w:spacing w:before="0" w:after="0"/>
      <w:jc w:val="right"/>
      <w:outlineLvl w:val="3"/>
    </w:pPr>
    <w:rPr>
      <w:rFonts w:ascii="Times New Roman" w:hAnsi="Times New Roman"/>
      <w:b/>
      <w:bCs w:val="0"/>
      <w:u w:val="single"/>
      <w:lang w:val="en-US" w:eastAsia="en-US"/>
    </w:rPr>
  </w:style>
  <w:style w:type="paragraph" w:styleId="5">
    <w:name w:val="heading 5"/>
    <w:basedOn w:val="a"/>
    <w:next w:val="a"/>
    <w:qFormat/>
    <w:rsid w:val="006876A2"/>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2B27"/>
    <w:pPr>
      <w:tabs>
        <w:tab w:val="center" w:pos="4677"/>
        <w:tab w:val="right" w:pos="9355"/>
      </w:tabs>
    </w:pPr>
  </w:style>
  <w:style w:type="character" w:styleId="a4">
    <w:name w:val="page number"/>
    <w:basedOn w:val="a0"/>
    <w:rsid w:val="00CC2B27"/>
  </w:style>
  <w:style w:type="paragraph" w:styleId="a5">
    <w:name w:val="header"/>
    <w:basedOn w:val="a"/>
    <w:rsid w:val="00CC2B27"/>
    <w:pPr>
      <w:tabs>
        <w:tab w:val="center" w:pos="4677"/>
        <w:tab w:val="right" w:pos="9355"/>
      </w:tabs>
    </w:pPr>
    <w:rPr>
      <w:color w:val="6AC335"/>
      <w14:shadow w14:blurRad="50800" w14:dist="38100" w14:dir="2700000" w14:sx="100000" w14:sy="100000" w14:kx="0" w14:ky="0" w14:algn="tl">
        <w14:srgbClr w14:val="000000">
          <w14:alpha w14:val="60000"/>
        </w14:srgbClr>
      </w14:shadow>
    </w:rPr>
  </w:style>
  <w:style w:type="table" w:styleId="a6">
    <w:name w:val="Table Grid"/>
    <w:basedOn w:val="a1"/>
    <w:rsid w:val="00CC2B2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29A0"/>
    <w:rPr>
      <w:rFonts w:ascii="Tahoma" w:hAnsi="Tahoma" w:cs="Tahoma"/>
      <w:sz w:val="16"/>
      <w:szCs w:val="16"/>
    </w:rPr>
  </w:style>
  <w:style w:type="paragraph" w:customStyle="1" w:styleId="ChapterNumber">
    <w:name w:val="ChapterNumber"/>
    <w:basedOn w:val="a"/>
    <w:next w:val="a"/>
    <w:rsid w:val="006876A2"/>
    <w:pPr>
      <w:spacing w:before="0" w:after="360"/>
    </w:pPr>
    <w:rPr>
      <w:rFonts w:ascii="Times New Roman" w:hAnsi="Times New Roman"/>
      <w:bCs w:val="0"/>
      <w:lang w:val="en-US" w:eastAsia="en-US"/>
    </w:rPr>
  </w:style>
  <w:style w:type="paragraph" w:styleId="a8">
    <w:name w:val="Body Text"/>
    <w:basedOn w:val="a"/>
    <w:rsid w:val="006876A2"/>
    <w:pPr>
      <w:tabs>
        <w:tab w:val="center" w:pos="4680"/>
      </w:tabs>
      <w:spacing w:before="0" w:after="0" w:line="275" w:lineRule="atLeast"/>
      <w:jc w:val="center"/>
    </w:pPr>
    <w:rPr>
      <w:rFonts w:ascii="Times New Roman" w:hAnsi="Times New Roman"/>
      <w:b/>
      <w:bCs w:val="0"/>
      <w:lang w:val="en-US" w:eastAsia="en-US"/>
    </w:rPr>
  </w:style>
  <w:style w:type="paragraph" w:styleId="a9">
    <w:name w:val="Body Text Indent"/>
    <w:basedOn w:val="a"/>
    <w:rsid w:val="006876A2"/>
    <w:pPr>
      <w:tabs>
        <w:tab w:val="left" w:pos="0"/>
        <w:tab w:val="right" w:leader="dot" w:pos="8640"/>
      </w:tabs>
      <w:spacing w:before="0" w:after="0"/>
      <w:ind w:hanging="720"/>
      <w:jc w:val="both"/>
    </w:pPr>
    <w:rPr>
      <w:rFonts w:ascii="Times New Roman" w:hAnsi="Times New Roman"/>
      <w:bCs w:val="0"/>
      <w:lang w:val="en-US" w:eastAsia="en-US"/>
    </w:rPr>
  </w:style>
  <w:style w:type="paragraph" w:styleId="2">
    <w:name w:val="Body Text Indent 2"/>
    <w:basedOn w:val="a"/>
    <w:link w:val="20"/>
    <w:rsid w:val="006876A2"/>
    <w:pPr>
      <w:spacing w:before="0" w:after="0"/>
      <w:ind w:left="1440" w:hanging="720"/>
    </w:pPr>
    <w:rPr>
      <w:rFonts w:ascii="Times New Roman" w:hAnsi="Times New Roman"/>
      <w:bCs w:val="0"/>
      <w:lang w:val="en-US" w:eastAsia="en-US"/>
    </w:rPr>
  </w:style>
  <w:style w:type="paragraph" w:styleId="21">
    <w:name w:val="Body Text 2"/>
    <w:basedOn w:val="a"/>
    <w:rsid w:val="006876A2"/>
    <w:pPr>
      <w:spacing w:before="0" w:after="0"/>
      <w:jc w:val="both"/>
    </w:pPr>
    <w:rPr>
      <w:rFonts w:ascii="Times New Roman" w:hAnsi="Times New Roman"/>
      <w:bCs w:val="0"/>
      <w:lang w:val="en-US" w:eastAsia="en-US"/>
    </w:rPr>
  </w:style>
  <w:style w:type="paragraph" w:customStyle="1" w:styleId="Heading41">
    <w:name w:val="Heading 4.1"/>
    <w:basedOn w:val="5"/>
    <w:rsid w:val="006876A2"/>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styleId="aa">
    <w:name w:val="Normal (Web)"/>
    <w:basedOn w:val="a"/>
    <w:uiPriority w:val="99"/>
    <w:rsid w:val="002E574F"/>
    <w:pPr>
      <w:suppressAutoHyphens/>
      <w:spacing w:before="0" w:after="0"/>
    </w:pPr>
    <w:rPr>
      <w:rFonts w:ascii="Arial" w:hAnsi="Arial" w:cs="Arial"/>
      <w:bCs w:val="0"/>
      <w:sz w:val="17"/>
      <w:szCs w:val="17"/>
      <w:lang w:val="en-US" w:eastAsia="ar-SA"/>
    </w:rPr>
  </w:style>
  <w:style w:type="character" w:styleId="ab">
    <w:name w:val="Hyperlink"/>
    <w:rsid w:val="00513164"/>
    <w:rPr>
      <w:color w:val="0000FF"/>
      <w:u w:val="single"/>
    </w:rPr>
  </w:style>
  <w:style w:type="paragraph" w:customStyle="1" w:styleId="Default">
    <w:name w:val="Default"/>
    <w:rsid w:val="00EF2608"/>
    <w:pPr>
      <w:autoSpaceDE w:val="0"/>
      <w:autoSpaceDN w:val="0"/>
      <w:adjustRightInd w:val="0"/>
    </w:pPr>
    <w:rPr>
      <w:rFonts w:ascii="Arial" w:hAnsi="Arial" w:cs="Arial"/>
      <w:color w:val="000000"/>
      <w:sz w:val="24"/>
      <w:szCs w:val="24"/>
      <w:lang w:val="en-US" w:eastAsia="en-US"/>
    </w:rPr>
  </w:style>
  <w:style w:type="paragraph" w:customStyle="1" w:styleId="Char">
    <w:name w:val="Char"/>
    <w:basedOn w:val="a"/>
    <w:rsid w:val="00EF2608"/>
    <w:pPr>
      <w:spacing w:before="0" w:after="160" w:line="240" w:lineRule="exact"/>
    </w:pPr>
    <w:rPr>
      <w:rFonts w:ascii="Arial" w:eastAsia="Batang" w:hAnsi="Arial" w:cs="Arial"/>
      <w:bCs w:val="0"/>
      <w:sz w:val="20"/>
      <w:szCs w:val="20"/>
      <w:lang w:val="en-US" w:eastAsia="en-US"/>
    </w:rPr>
  </w:style>
  <w:style w:type="paragraph" w:styleId="ac">
    <w:name w:val="List Paragraph"/>
    <w:basedOn w:val="a"/>
    <w:link w:val="ad"/>
    <w:uiPriority w:val="34"/>
    <w:qFormat/>
    <w:rsid w:val="00CB7FFC"/>
    <w:pPr>
      <w:ind w:left="708"/>
    </w:pPr>
    <w:rPr>
      <w:lang w:val="x-none" w:eastAsia="x-none"/>
    </w:rPr>
  </w:style>
  <w:style w:type="paragraph" w:customStyle="1" w:styleId="CharCharCharCharCaracterCaracter">
    <w:name w:val="Char Char Char Char Caracter Caracter"/>
    <w:basedOn w:val="a"/>
    <w:rsid w:val="007704CF"/>
    <w:pPr>
      <w:spacing w:before="0" w:after="0"/>
    </w:pPr>
    <w:rPr>
      <w:rFonts w:ascii="Times New Roman" w:hAnsi="Times New Roman"/>
      <w:bCs w:val="0"/>
      <w:lang w:val="pl-PL" w:eastAsia="pl-PL"/>
    </w:rPr>
  </w:style>
  <w:style w:type="paragraph" w:customStyle="1" w:styleId="CharCharCharCharCaracterCaracter0">
    <w:name w:val="Char Char Char Char Caracter Caracter"/>
    <w:basedOn w:val="a"/>
    <w:rsid w:val="007704CF"/>
    <w:pPr>
      <w:spacing w:before="0" w:after="0"/>
    </w:pPr>
    <w:rPr>
      <w:rFonts w:ascii="Times New Roman" w:hAnsi="Times New Roman"/>
      <w:bCs w:val="0"/>
      <w:lang w:val="pl-PL" w:eastAsia="pl-PL"/>
    </w:rPr>
  </w:style>
  <w:style w:type="paragraph" w:styleId="ae">
    <w:name w:val="Subtitle"/>
    <w:basedOn w:val="a"/>
    <w:link w:val="af"/>
    <w:qFormat/>
    <w:rsid w:val="00C05E7B"/>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f">
    <w:name w:val="Подзаголовок Знак"/>
    <w:link w:val="ae"/>
    <w:rsid w:val="00C05E7B"/>
    <w:rPr>
      <w:b/>
      <w:sz w:val="72"/>
      <w:lang w:val="en-US" w:eastAsia="en-US"/>
    </w:rPr>
  </w:style>
  <w:style w:type="paragraph" w:customStyle="1" w:styleId="af0">
    <w:name w:val="Знак Знак"/>
    <w:basedOn w:val="a"/>
    <w:rsid w:val="00C05E7B"/>
    <w:pPr>
      <w:spacing w:before="0" w:after="160" w:line="240" w:lineRule="exact"/>
    </w:pPr>
    <w:rPr>
      <w:rFonts w:ascii="Arial" w:eastAsia="Batang" w:hAnsi="Arial" w:cs="Arial"/>
      <w:bCs w:val="0"/>
      <w:sz w:val="20"/>
      <w:szCs w:val="20"/>
      <w:lang w:val="en-US" w:eastAsia="en-US"/>
    </w:rPr>
  </w:style>
  <w:style w:type="character" w:styleId="af1">
    <w:name w:val="annotation reference"/>
    <w:rsid w:val="009D2DEF"/>
    <w:rPr>
      <w:sz w:val="16"/>
      <w:szCs w:val="16"/>
    </w:rPr>
  </w:style>
  <w:style w:type="paragraph" w:styleId="af2">
    <w:name w:val="annotation text"/>
    <w:basedOn w:val="a"/>
    <w:link w:val="af3"/>
    <w:rsid w:val="009D2DEF"/>
    <w:rPr>
      <w:sz w:val="20"/>
      <w:szCs w:val="20"/>
      <w:lang w:val="x-none" w:eastAsia="x-none"/>
    </w:rPr>
  </w:style>
  <w:style w:type="character" w:customStyle="1" w:styleId="af3">
    <w:name w:val="Текст примечания Знак"/>
    <w:link w:val="af2"/>
    <w:rsid w:val="009D2DEF"/>
    <w:rPr>
      <w:rFonts w:ascii="Cambria" w:hAnsi="Cambria"/>
      <w:bCs/>
    </w:rPr>
  </w:style>
  <w:style w:type="paragraph" w:styleId="af4">
    <w:name w:val="annotation subject"/>
    <w:basedOn w:val="af2"/>
    <w:next w:val="af2"/>
    <w:link w:val="af5"/>
    <w:rsid w:val="009D2DEF"/>
    <w:rPr>
      <w:b/>
    </w:rPr>
  </w:style>
  <w:style w:type="character" w:customStyle="1" w:styleId="af5">
    <w:name w:val="Тема примечания Знак"/>
    <w:link w:val="af4"/>
    <w:rsid w:val="009D2DEF"/>
    <w:rPr>
      <w:rFonts w:ascii="Cambria" w:hAnsi="Cambria"/>
      <w:b/>
      <w:bCs/>
    </w:rPr>
  </w:style>
  <w:style w:type="character" w:customStyle="1" w:styleId="textblackbold16pt1">
    <w:name w:val="text_black_bold_16pt1"/>
    <w:rsid w:val="00CD0EC3"/>
    <w:rPr>
      <w:b/>
      <w:bCs/>
      <w:color w:val="000000"/>
      <w:sz w:val="24"/>
      <w:szCs w:val="24"/>
    </w:rPr>
  </w:style>
  <w:style w:type="character" w:customStyle="1" w:styleId="apple-style-span">
    <w:name w:val="apple-style-span"/>
    <w:rsid w:val="00CE0D35"/>
  </w:style>
  <w:style w:type="character" w:customStyle="1" w:styleId="10">
    <w:name w:val="Заголовок 1 Знак"/>
    <w:link w:val="1"/>
    <w:rsid w:val="00E20AFE"/>
    <w:rPr>
      <w:rFonts w:ascii="Cambria" w:eastAsia="SimSun" w:hAnsi="Cambria" w:cs="Times New Roman"/>
      <w:b/>
      <w:bCs/>
      <w:kern w:val="32"/>
      <w:sz w:val="32"/>
      <w:szCs w:val="32"/>
      <w:lang w:eastAsia="ru-RU"/>
    </w:rPr>
  </w:style>
  <w:style w:type="paragraph" w:customStyle="1" w:styleId="Sub-ClauseText">
    <w:name w:val="Sub-Clause Text"/>
    <w:basedOn w:val="a"/>
    <w:rsid w:val="007A499C"/>
    <w:pPr>
      <w:jc w:val="both"/>
    </w:pPr>
    <w:rPr>
      <w:rFonts w:ascii="Times New Roman" w:eastAsia="Calibri" w:hAnsi="Times New Roman"/>
      <w:bCs w:val="0"/>
      <w:spacing w:val="-4"/>
      <w:szCs w:val="20"/>
      <w:lang w:val="en-US" w:eastAsia="en-US"/>
    </w:rPr>
  </w:style>
  <w:style w:type="character" w:styleId="HTML">
    <w:name w:val="HTML Typewriter"/>
    <w:unhideWhenUsed/>
    <w:rsid w:val="007A499C"/>
    <w:rPr>
      <w:rFonts w:ascii="Courier New" w:eastAsia="Times New Roman" w:hAnsi="Courier New" w:cs="Courier New" w:hint="default"/>
      <w:sz w:val="20"/>
      <w:szCs w:val="20"/>
    </w:rPr>
  </w:style>
  <w:style w:type="paragraph" w:styleId="af6">
    <w:name w:val="footnote text"/>
    <w:basedOn w:val="a"/>
    <w:link w:val="af7"/>
    <w:uiPriority w:val="99"/>
    <w:rsid w:val="00CA607D"/>
    <w:pPr>
      <w:spacing w:before="0" w:after="0"/>
    </w:pPr>
    <w:rPr>
      <w:rFonts w:ascii="Times New Roman" w:hAnsi="Times New Roman"/>
      <w:bCs w:val="0"/>
      <w:sz w:val="20"/>
      <w:szCs w:val="20"/>
      <w:lang w:val="en-US" w:eastAsia="en-US"/>
    </w:rPr>
  </w:style>
  <w:style w:type="character" w:customStyle="1" w:styleId="af7">
    <w:name w:val="Текст сноски Знак"/>
    <w:link w:val="af6"/>
    <w:uiPriority w:val="99"/>
    <w:rsid w:val="00CA607D"/>
    <w:rPr>
      <w:lang w:val="en-US" w:eastAsia="en-US"/>
    </w:rPr>
  </w:style>
  <w:style w:type="character" w:styleId="af8">
    <w:name w:val="footnote reference"/>
    <w:uiPriority w:val="99"/>
    <w:rsid w:val="00CA607D"/>
    <w:rPr>
      <w:vertAlign w:val="superscript"/>
    </w:rPr>
  </w:style>
  <w:style w:type="character" w:styleId="af9">
    <w:name w:val="Strong"/>
    <w:uiPriority w:val="22"/>
    <w:qFormat/>
    <w:rsid w:val="008134A0"/>
    <w:rPr>
      <w:b/>
      <w:bCs/>
    </w:rPr>
  </w:style>
  <w:style w:type="character" w:customStyle="1" w:styleId="highlight-result">
    <w:name w:val="highlight-result"/>
    <w:basedOn w:val="a0"/>
    <w:rsid w:val="0095689F"/>
  </w:style>
  <w:style w:type="character" w:customStyle="1" w:styleId="ad">
    <w:name w:val="Абзац списка Знак"/>
    <w:link w:val="ac"/>
    <w:uiPriority w:val="34"/>
    <w:locked/>
    <w:rsid w:val="003E3D44"/>
    <w:rPr>
      <w:rFonts w:ascii="Cambria" w:hAnsi="Cambria"/>
      <w:bCs/>
      <w:sz w:val="24"/>
      <w:szCs w:val="24"/>
    </w:rPr>
  </w:style>
  <w:style w:type="character" w:customStyle="1" w:styleId="20">
    <w:name w:val="Основной текст с отступом 2 Знак"/>
    <w:link w:val="2"/>
    <w:rsid w:val="00AF75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714">
      <w:bodyDiv w:val="1"/>
      <w:marLeft w:val="0"/>
      <w:marRight w:val="0"/>
      <w:marTop w:val="0"/>
      <w:marBottom w:val="0"/>
      <w:divBdr>
        <w:top w:val="none" w:sz="0" w:space="0" w:color="auto"/>
        <w:left w:val="none" w:sz="0" w:space="0" w:color="auto"/>
        <w:bottom w:val="none" w:sz="0" w:space="0" w:color="auto"/>
        <w:right w:val="none" w:sz="0" w:space="0" w:color="auto"/>
      </w:divBdr>
    </w:div>
    <w:div w:id="28799680">
      <w:bodyDiv w:val="1"/>
      <w:marLeft w:val="0"/>
      <w:marRight w:val="0"/>
      <w:marTop w:val="0"/>
      <w:marBottom w:val="0"/>
      <w:divBdr>
        <w:top w:val="none" w:sz="0" w:space="0" w:color="auto"/>
        <w:left w:val="none" w:sz="0" w:space="0" w:color="auto"/>
        <w:bottom w:val="none" w:sz="0" w:space="0" w:color="auto"/>
        <w:right w:val="none" w:sz="0" w:space="0" w:color="auto"/>
      </w:divBdr>
    </w:div>
    <w:div w:id="248463408">
      <w:bodyDiv w:val="1"/>
      <w:marLeft w:val="0"/>
      <w:marRight w:val="0"/>
      <w:marTop w:val="0"/>
      <w:marBottom w:val="0"/>
      <w:divBdr>
        <w:top w:val="none" w:sz="0" w:space="0" w:color="auto"/>
        <w:left w:val="none" w:sz="0" w:space="0" w:color="auto"/>
        <w:bottom w:val="none" w:sz="0" w:space="0" w:color="auto"/>
        <w:right w:val="none" w:sz="0" w:space="0" w:color="auto"/>
      </w:divBdr>
    </w:div>
    <w:div w:id="341401694">
      <w:bodyDiv w:val="1"/>
      <w:marLeft w:val="0"/>
      <w:marRight w:val="0"/>
      <w:marTop w:val="0"/>
      <w:marBottom w:val="0"/>
      <w:divBdr>
        <w:top w:val="none" w:sz="0" w:space="0" w:color="auto"/>
        <w:left w:val="none" w:sz="0" w:space="0" w:color="auto"/>
        <w:bottom w:val="none" w:sz="0" w:space="0" w:color="auto"/>
        <w:right w:val="none" w:sz="0" w:space="0" w:color="auto"/>
      </w:divBdr>
    </w:div>
    <w:div w:id="419251524">
      <w:bodyDiv w:val="1"/>
      <w:marLeft w:val="0"/>
      <w:marRight w:val="0"/>
      <w:marTop w:val="0"/>
      <w:marBottom w:val="0"/>
      <w:divBdr>
        <w:top w:val="none" w:sz="0" w:space="0" w:color="auto"/>
        <w:left w:val="none" w:sz="0" w:space="0" w:color="auto"/>
        <w:bottom w:val="none" w:sz="0" w:space="0" w:color="auto"/>
        <w:right w:val="none" w:sz="0" w:space="0" w:color="auto"/>
      </w:divBdr>
    </w:div>
    <w:div w:id="518088640">
      <w:bodyDiv w:val="1"/>
      <w:marLeft w:val="0"/>
      <w:marRight w:val="0"/>
      <w:marTop w:val="0"/>
      <w:marBottom w:val="0"/>
      <w:divBdr>
        <w:top w:val="none" w:sz="0" w:space="0" w:color="auto"/>
        <w:left w:val="none" w:sz="0" w:space="0" w:color="auto"/>
        <w:bottom w:val="none" w:sz="0" w:space="0" w:color="auto"/>
        <w:right w:val="none" w:sz="0" w:space="0" w:color="auto"/>
      </w:divBdr>
    </w:div>
    <w:div w:id="570430804">
      <w:bodyDiv w:val="1"/>
      <w:marLeft w:val="0"/>
      <w:marRight w:val="0"/>
      <w:marTop w:val="0"/>
      <w:marBottom w:val="0"/>
      <w:divBdr>
        <w:top w:val="none" w:sz="0" w:space="0" w:color="auto"/>
        <w:left w:val="none" w:sz="0" w:space="0" w:color="auto"/>
        <w:bottom w:val="none" w:sz="0" w:space="0" w:color="auto"/>
        <w:right w:val="none" w:sz="0" w:space="0" w:color="auto"/>
      </w:divBdr>
    </w:div>
    <w:div w:id="624583277">
      <w:bodyDiv w:val="1"/>
      <w:marLeft w:val="0"/>
      <w:marRight w:val="0"/>
      <w:marTop w:val="0"/>
      <w:marBottom w:val="0"/>
      <w:divBdr>
        <w:top w:val="none" w:sz="0" w:space="0" w:color="auto"/>
        <w:left w:val="none" w:sz="0" w:space="0" w:color="auto"/>
        <w:bottom w:val="none" w:sz="0" w:space="0" w:color="auto"/>
        <w:right w:val="none" w:sz="0" w:space="0" w:color="auto"/>
      </w:divBdr>
    </w:div>
    <w:div w:id="690033924">
      <w:bodyDiv w:val="1"/>
      <w:marLeft w:val="0"/>
      <w:marRight w:val="0"/>
      <w:marTop w:val="0"/>
      <w:marBottom w:val="0"/>
      <w:divBdr>
        <w:top w:val="none" w:sz="0" w:space="0" w:color="auto"/>
        <w:left w:val="none" w:sz="0" w:space="0" w:color="auto"/>
        <w:bottom w:val="none" w:sz="0" w:space="0" w:color="auto"/>
        <w:right w:val="none" w:sz="0" w:space="0" w:color="auto"/>
      </w:divBdr>
    </w:div>
    <w:div w:id="741372021">
      <w:bodyDiv w:val="1"/>
      <w:marLeft w:val="0"/>
      <w:marRight w:val="0"/>
      <w:marTop w:val="0"/>
      <w:marBottom w:val="0"/>
      <w:divBdr>
        <w:top w:val="none" w:sz="0" w:space="0" w:color="auto"/>
        <w:left w:val="none" w:sz="0" w:space="0" w:color="auto"/>
        <w:bottom w:val="none" w:sz="0" w:space="0" w:color="auto"/>
        <w:right w:val="none" w:sz="0" w:space="0" w:color="auto"/>
      </w:divBdr>
    </w:div>
    <w:div w:id="833375336">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34825169">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4962707">
      <w:bodyDiv w:val="1"/>
      <w:marLeft w:val="0"/>
      <w:marRight w:val="0"/>
      <w:marTop w:val="0"/>
      <w:marBottom w:val="0"/>
      <w:divBdr>
        <w:top w:val="none" w:sz="0" w:space="0" w:color="auto"/>
        <w:left w:val="none" w:sz="0" w:space="0" w:color="auto"/>
        <w:bottom w:val="none" w:sz="0" w:space="0" w:color="auto"/>
        <w:right w:val="none" w:sz="0" w:space="0" w:color="auto"/>
      </w:divBdr>
    </w:div>
    <w:div w:id="1188061471">
      <w:bodyDiv w:val="1"/>
      <w:marLeft w:val="0"/>
      <w:marRight w:val="0"/>
      <w:marTop w:val="0"/>
      <w:marBottom w:val="0"/>
      <w:divBdr>
        <w:top w:val="none" w:sz="0" w:space="0" w:color="auto"/>
        <w:left w:val="none" w:sz="0" w:space="0" w:color="auto"/>
        <w:bottom w:val="none" w:sz="0" w:space="0" w:color="auto"/>
        <w:right w:val="none" w:sz="0" w:space="0" w:color="auto"/>
      </w:divBdr>
    </w:div>
    <w:div w:id="1202211822">
      <w:bodyDiv w:val="1"/>
      <w:marLeft w:val="0"/>
      <w:marRight w:val="0"/>
      <w:marTop w:val="0"/>
      <w:marBottom w:val="0"/>
      <w:divBdr>
        <w:top w:val="none" w:sz="0" w:space="0" w:color="auto"/>
        <w:left w:val="none" w:sz="0" w:space="0" w:color="auto"/>
        <w:bottom w:val="none" w:sz="0" w:space="0" w:color="auto"/>
        <w:right w:val="none" w:sz="0" w:space="0" w:color="auto"/>
      </w:divBdr>
    </w:div>
    <w:div w:id="1406420215">
      <w:bodyDiv w:val="1"/>
      <w:marLeft w:val="0"/>
      <w:marRight w:val="0"/>
      <w:marTop w:val="0"/>
      <w:marBottom w:val="0"/>
      <w:divBdr>
        <w:top w:val="none" w:sz="0" w:space="0" w:color="auto"/>
        <w:left w:val="none" w:sz="0" w:space="0" w:color="auto"/>
        <w:bottom w:val="none" w:sz="0" w:space="0" w:color="auto"/>
        <w:right w:val="none" w:sz="0" w:space="0" w:color="auto"/>
      </w:divBdr>
    </w:div>
    <w:div w:id="1423263478">
      <w:bodyDiv w:val="1"/>
      <w:marLeft w:val="0"/>
      <w:marRight w:val="0"/>
      <w:marTop w:val="0"/>
      <w:marBottom w:val="0"/>
      <w:divBdr>
        <w:top w:val="none" w:sz="0" w:space="0" w:color="auto"/>
        <w:left w:val="none" w:sz="0" w:space="0" w:color="auto"/>
        <w:bottom w:val="none" w:sz="0" w:space="0" w:color="auto"/>
        <w:right w:val="none" w:sz="0" w:space="0" w:color="auto"/>
      </w:divBdr>
    </w:div>
    <w:div w:id="1625426157">
      <w:bodyDiv w:val="1"/>
      <w:marLeft w:val="0"/>
      <w:marRight w:val="0"/>
      <w:marTop w:val="0"/>
      <w:marBottom w:val="0"/>
      <w:divBdr>
        <w:top w:val="none" w:sz="0" w:space="0" w:color="auto"/>
        <w:left w:val="none" w:sz="0" w:space="0" w:color="auto"/>
        <w:bottom w:val="none" w:sz="0" w:space="0" w:color="auto"/>
        <w:right w:val="none" w:sz="0" w:space="0" w:color="auto"/>
      </w:divBdr>
    </w:div>
    <w:div w:id="1706826020">
      <w:bodyDiv w:val="1"/>
      <w:marLeft w:val="0"/>
      <w:marRight w:val="0"/>
      <w:marTop w:val="0"/>
      <w:marBottom w:val="0"/>
      <w:divBdr>
        <w:top w:val="none" w:sz="0" w:space="0" w:color="auto"/>
        <w:left w:val="none" w:sz="0" w:space="0" w:color="auto"/>
        <w:bottom w:val="none" w:sz="0" w:space="0" w:color="auto"/>
        <w:right w:val="none" w:sz="0" w:space="0" w:color="auto"/>
      </w:divBdr>
      <w:divsChild>
        <w:div w:id="755056130">
          <w:marLeft w:val="0"/>
          <w:marRight w:val="0"/>
          <w:marTop w:val="0"/>
          <w:marBottom w:val="0"/>
          <w:divBdr>
            <w:top w:val="none" w:sz="0" w:space="0" w:color="auto"/>
            <w:left w:val="none" w:sz="0" w:space="0" w:color="auto"/>
            <w:bottom w:val="none" w:sz="0" w:space="0" w:color="auto"/>
            <w:right w:val="none" w:sz="0" w:space="0" w:color="auto"/>
          </w:divBdr>
        </w:div>
        <w:div w:id="1161430114">
          <w:marLeft w:val="0"/>
          <w:marRight w:val="0"/>
          <w:marTop w:val="0"/>
          <w:marBottom w:val="0"/>
          <w:divBdr>
            <w:top w:val="none" w:sz="0" w:space="0" w:color="auto"/>
            <w:left w:val="none" w:sz="0" w:space="0" w:color="auto"/>
            <w:bottom w:val="none" w:sz="0" w:space="0" w:color="auto"/>
            <w:right w:val="none" w:sz="0" w:space="0" w:color="auto"/>
          </w:divBdr>
        </w:div>
        <w:div w:id="1283028085">
          <w:marLeft w:val="0"/>
          <w:marRight w:val="0"/>
          <w:marTop w:val="0"/>
          <w:marBottom w:val="0"/>
          <w:divBdr>
            <w:top w:val="none" w:sz="0" w:space="0" w:color="auto"/>
            <w:left w:val="none" w:sz="0" w:space="0" w:color="auto"/>
            <w:bottom w:val="none" w:sz="0" w:space="0" w:color="auto"/>
            <w:right w:val="none" w:sz="0" w:space="0" w:color="auto"/>
          </w:divBdr>
        </w:div>
        <w:div w:id="1418406954">
          <w:marLeft w:val="0"/>
          <w:marRight w:val="0"/>
          <w:marTop w:val="0"/>
          <w:marBottom w:val="0"/>
          <w:divBdr>
            <w:top w:val="none" w:sz="0" w:space="0" w:color="auto"/>
            <w:left w:val="none" w:sz="0" w:space="0" w:color="auto"/>
            <w:bottom w:val="none" w:sz="0" w:space="0" w:color="auto"/>
            <w:right w:val="none" w:sz="0" w:space="0" w:color="auto"/>
          </w:divBdr>
        </w:div>
        <w:div w:id="1468160672">
          <w:marLeft w:val="0"/>
          <w:marRight w:val="0"/>
          <w:marTop w:val="0"/>
          <w:marBottom w:val="0"/>
          <w:divBdr>
            <w:top w:val="none" w:sz="0" w:space="0" w:color="auto"/>
            <w:left w:val="none" w:sz="0" w:space="0" w:color="auto"/>
            <w:bottom w:val="none" w:sz="0" w:space="0" w:color="auto"/>
            <w:right w:val="none" w:sz="0" w:space="0" w:color="auto"/>
          </w:divBdr>
        </w:div>
        <w:div w:id="1623339821">
          <w:marLeft w:val="0"/>
          <w:marRight w:val="0"/>
          <w:marTop w:val="0"/>
          <w:marBottom w:val="0"/>
          <w:divBdr>
            <w:top w:val="none" w:sz="0" w:space="0" w:color="auto"/>
            <w:left w:val="none" w:sz="0" w:space="0" w:color="auto"/>
            <w:bottom w:val="none" w:sz="0" w:space="0" w:color="auto"/>
            <w:right w:val="none" w:sz="0" w:space="0" w:color="auto"/>
          </w:divBdr>
        </w:div>
        <w:div w:id="1959677666">
          <w:marLeft w:val="0"/>
          <w:marRight w:val="0"/>
          <w:marTop w:val="0"/>
          <w:marBottom w:val="0"/>
          <w:divBdr>
            <w:top w:val="none" w:sz="0" w:space="0" w:color="auto"/>
            <w:left w:val="none" w:sz="0" w:space="0" w:color="auto"/>
            <w:bottom w:val="none" w:sz="0" w:space="0" w:color="auto"/>
            <w:right w:val="none" w:sz="0" w:space="0" w:color="auto"/>
          </w:divBdr>
        </w:div>
      </w:divsChild>
    </w:div>
    <w:div w:id="1906640129">
      <w:bodyDiv w:val="1"/>
      <w:marLeft w:val="0"/>
      <w:marRight w:val="0"/>
      <w:marTop w:val="0"/>
      <w:marBottom w:val="0"/>
      <w:divBdr>
        <w:top w:val="none" w:sz="0" w:space="0" w:color="auto"/>
        <w:left w:val="none" w:sz="0" w:space="0" w:color="auto"/>
        <w:bottom w:val="none" w:sz="0" w:space="0" w:color="auto"/>
        <w:right w:val="none" w:sz="0" w:space="0" w:color="auto"/>
      </w:divBdr>
    </w:div>
    <w:div w:id="2104257466">
      <w:bodyDiv w:val="1"/>
      <w:marLeft w:val="0"/>
      <w:marRight w:val="0"/>
      <w:marTop w:val="0"/>
      <w:marBottom w:val="0"/>
      <w:divBdr>
        <w:top w:val="none" w:sz="0" w:space="0" w:color="auto"/>
        <w:left w:val="none" w:sz="0" w:space="0" w:color="auto"/>
        <w:bottom w:val="none" w:sz="0" w:space="0" w:color="auto"/>
        <w:right w:val="none" w:sz="0" w:space="0" w:color="auto"/>
      </w:divBdr>
    </w:div>
    <w:div w:id="2117283801">
      <w:bodyDiv w:val="1"/>
      <w:marLeft w:val="0"/>
      <w:marRight w:val="0"/>
      <w:marTop w:val="0"/>
      <w:marBottom w:val="0"/>
      <w:divBdr>
        <w:top w:val="none" w:sz="0" w:space="0" w:color="auto"/>
        <w:left w:val="none" w:sz="0" w:space="0" w:color="auto"/>
        <w:bottom w:val="none" w:sz="0" w:space="0" w:color="auto"/>
        <w:right w:val="none" w:sz="0" w:space="0" w:color="auto"/>
      </w:divBdr>
    </w:div>
    <w:div w:id="21282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binova@tbcoalition.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konog@tbcoalition.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zar%60s%20Documents\Cezar\Diferite\PAS%20Letter%20Template%20Fi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64148-A070-4E5E-A183-17911C21C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05498-DCCE-43ED-9608-AE283E395F5D}">
  <ds:schemaRefs>
    <ds:schemaRef ds:uri="http://schemas.microsoft.com/sharepoint/v3/contenttype/forms"/>
  </ds:schemaRefs>
</ds:datastoreItem>
</file>

<file path=customXml/itemProps3.xml><?xml version="1.0" encoding="utf-8"?>
<ds:datastoreItem xmlns:ds="http://schemas.openxmlformats.org/officeDocument/2006/customXml" ds:itemID="{684EEE43-9930-4C33-84C0-DABF4AC2D979}">
  <ds:schemaRefs>
    <ds:schemaRef ds:uri="http://schemas.openxmlformats.org/officeDocument/2006/bibliography"/>
  </ds:schemaRefs>
</ds:datastoreItem>
</file>

<file path=customXml/itemProps4.xml><?xml version="1.0" encoding="utf-8"?>
<ds:datastoreItem xmlns:ds="http://schemas.openxmlformats.org/officeDocument/2006/customXml" ds:itemID="{743FDDD4-E562-4767-932B-A295378D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PAS Letter Template Final</Template>
  <TotalTime>29</TotalTime>
  <Pages>2</Pages>
  <Words>673</Words>
  <Characters>3837</Characters>
  <Application>Microsoft Office Word</Application>
  <DocSecurity>0</DocSecurity>
  <Lines>31</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Nr:</vt:lpstr>
      <vt:lpstr>Nr:</vt:lpstr>
    </vt:vector>
  </TitlesOfParts>
  <Company>PAS</Company>
  <LinksUpToDate>false</LinksUpToDate>
  <CharactersWithSpaces>4501</CharactersWithSpaces>
  <SharedDoc>false</SharedDoc>
  <HLinks>
    <vt:vector size="30" baseType="variant">
      <vt:variant>
        <vt:i4>7929896</vt:i4>
      </vt:variant>
      <vt:variant>
        <vt:i4>12</vt:i4>
      </vt:variant>
      <vt:variant>
        <vt:i4>0</vt:i4>
      </vt:variant>
      <vt:variant>
        <vt:i4>5</vt:i4>
      </vt:variant>
      <vt:variant>
        <vt:lpwstr>http://tbcoalition.eu/</vt:lpwstr>
      </vt:variant>
      <vt:variant>
        <vt:lpwstr/>
      </vt:variant>
      <vt:variant>
        <vt:i4>4718614</vt:i4>
      </vt:variant>
      <vt:variant>
        <vt:i4>9</vt:i4>
      </vt:variant>
      <vt:variant>
        <vt:i4>0</vt:i4>
      </vt:variant>
      <vt:variant>
        <vt:i4>5</vt:i4>
      </vt:variant>
      <vt:variant>
        <vt:lpwstr>http://facebook.com/tbeuropecoalition</vt:lpwstr>
      </vt:variant>
      <vt:variant>
        <vt:lpwstr/>
      </vt:variant>
      <vt:variant>
        <vt:i4>4259887</vt:i4>
      </vt:variant>
      <vt:variant>
        <vt:i4>6</vt:i4>
      </vt:variant>
      <vt:variant>
        <vt:i4>0</vt:i4>
      </vt:variant>
      <vt:variant>
        <vt:i4>5</vt:i4>
      </vt:variant>
      <vt:variant>
        <vt:lpwstr>mailto:e-mail%3Achorna@tbcoalition.eu</vt:lpwstr>
      </vt:variant>
      <vt:variant>
        <vt:lpwstr/>
      </vt:variant>
      <vt:variant>
        <vt:i4>6357057</vt:i4>
      </vt:variant>
      <vt:variant>
        <vt:i4>3</vt:i4>
      </vt:variant>
      <vt:variant>
        <vt:i4>0</vt:i4>
      </vt:variant>
      <vt:variant>
        <vt:i4>5</vt:i4>
      </vt:variant>
      <vt:variant>
        <vt:lpwstr>mailto:medvedenko@tbcoalition.eu</vt:lpwstr>
      </vt:variant>
      <vt:variant>
        <vt:lpwstr/>
      </vt:variant>
      <vt:variant>
        <vt:i4>6357057</vt:i4>
      </vt:variant>
      <vt:variant>
        <vt:i4>0</vt:i4>
      </vt:variant>
      <vt:variant>
        <vt:i4>0</vt:i4>
      </vt:variant>
      <vt:variant>
        <vt:i4>5</vt:i4>
      </vt:variant>
      <vt:variant>
        <vt:lpwstr>mailto:medvedenko@tbcoalition.eu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Cezar</dc:creator>
  <cp:keywords/>
  <cp:lastModifiedBy>Vlada Rabinova</cp:lastModifiedBy>
  <cp:revision>8</cp:revision>
  <cp:lastPrinted>2020-07-28T08:55:00Z</cp:lastPrinted>
  <dcterms:created xsi:type="dcterms:W3CDTF">2022-05-18T07:50:00Z</dcterms:created>
  <dcterms:modified xsi:type="dcterms:W3CDTF">2022-05-18T09:37:00Z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